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65B4" w14:textId="77903D84" w:rsidR="00E32FDD" w:rsidRPr="000F1CD4" w:rsidRDefault="004763A4" w:rsidP="00325FC6">
      <w:pPr>
        <w:pStyle w:val="Page"/>
      </w:pPr>
      <w:r w:rsidRPr="000F1CD4">
        <w:t>First page</w:t>
      </w:r>
    </w:p>
    <w:p w14:paraId="55D86EBF" w14:textId="0A8459C6" w:rsidR="00D43E25" w:rsidRPr="00686190" w:rsidRDefault="005D0344">
      <w:pPr>
        <w:rPr>
          <w:rFonts w:ascii="Times New Roman" w:hAnsi="Times New Roman" w:cs="Times New Roman"/>
          <w:sz w:val="22"/>
          <w:szCs w:val="22"/>
          <w:lang w:val="en-GB"/>
        </w:rPr>
      </w:pPr>
      <w:r w:rsidRPr="00E44C90">
        <w:rPr>
          <w:rFonts w:ascii="Times New Roman" w:hAnsi="Times New Roman" w:cs="Times New Roman"/>
          <w:b/>
          <w:bCs/>
          <w:sz w:val="22"/>
          <w:szCs w:val="22"/>
          <w:lang w:val="en-GB"/>
        </w:rPr>
        <w:t>Effects of Service Failures on …</w:t>
      </w:r>
      <w:r w:rsidRPr="00686190">
        <w:rPr>
          <w:rFonts w:ascii="Times New Roman" w:hAnsi="Times New Roman" w:cs="Times New Roman"/>
          <w:sz w:val="22"/>
          <w:szCs w:val="22"/>
          <w:lang w:val="en-GB"/>
        </w:rPr>
        <w:t xml:space="preserve"> (Manuscript title)</w:t>
      </w:r>
    </w:p>
    <w:p w14:paraId="2195F2D4" w14:textId="77777777" w:rsidR="005D0344" w:rsidRPr="00686190" w:rsidRDefault="005D0344">
      <w:pPr>
        <w:rPr>
          <w:rFonts w:ascii="Times New Roman" w:hAnsi="Times New Roman" w:cs="Times New Roman"/>
          <w:sz w:val="22"/>
          <w:szCs w:val="22"/>
          <w:lang w:val="en-GB"/>
        </w:rPr>
      </w:pPr>
    </w:p>
    <w:p w14:paraId="35202613" w14:textId="3701D990" w:rsidR="005D0344" w:rsidRPr="00686190" w:rsidRDefault="006E5156">
      <w:pPr>
        <w:rPr>
          <w:rFonts w:ascii="Times New Roman" w:hAnsi="Times New Roman" w:cs="Times New Roman"/>
          <w:sz w:val="22"/>
          <w:szCs w:val="22"/>
          <w:lang w:val="en-GB"/>
        </w:rPr>
      </w:pPr>
      <w:r>
        <w:rPr>
          <w:rFonts w:ascii="Times New Roman" w:hAnsi="Times New Roman" w:cs="Times New Roman"/>
          <w:sz w:val="22"/>
          <w:szCs w:val="22"/>
          <w:lang w:val="en-GB"/>
        </w:rPr>
        <w:t>B</w:t>
      </w:r>
      <w:r w:rsidR="005D0344" w:rsidRPr="00686190">
        <w:rPr>
          <w:rFonts w:ascii="Times New Roman" w:hAnsi="Times New Roman" w:cs="Times New Roman"/>
          <w:sz w:val="22"/>
          <w:szCs w:val="22"/>
          <w:lang w:val="en-GB"/>
        </w:rPr>
        <w:t>y Mary Doe</w:t>
      </w:r>
      <w:r w:rsidR="006C27B0">
        <w:rPr>
          <w:rFonts w:ascii="Times New Roman" w:hAnsi="Times New Roman" w:cs="Times New Roman"/>
          <w:sz w:val="22"/>
          <w:szCs w:val="22"/>
          <w:lang w:val="en-GB"/>
        </w:rPr>
        <w:t>*</w:t>
      </w:r>
      <w:r w:rsidR="005D0344" w:rsidRPr="00686190">
        <w:rPr>
          <w:rFonts w:ascii="Times New Roman" w:hAnsi="Times New Roman" w:cs="Times New Roman"/>
          <w:sz w:val="22"/>
          <w:szCs w:val="22"/>
          <w:lang w:val="en-GB"/>
        </w:rPr>
        <w:t xml:space="preserve"> and John Doe</w:t>
      </w:r>
    </w:p>
    <w:p w14:paraId="1BC00BD9" w14:textId="77777777" w:rsidR="005D0344" w:rsidRPr="000F1CD4" w:rsidRDefault="005D0344">
      <w:pPr>
        <w:rPr>
          <w:lang w:val="en-GB"/>
        </w:rPr>
      </w:pPr>
    </w:p>
    <w:tbl>
      <w:tblPr>
        <w:tblStyle w:val="Tabellenraster"/>
        <w:tblW w:w="0" w:type="auto"/>
        <w:tblLook w:val="04A0" w:firstRow="1" w:lastRow="0" w:firstColumn="1" w:lastColumn="0" w:noHBand="0" w:noVBand="1"/>
      </w:tblPr>
      <w:tblGrid>
        <w:gridCol w:w="4531"/>
        <w:gridCol w:w="4531"/>
      </w:tblGrid>
      <w:tr w:rsidR="00B36551" w:rsidRPr="000F1CD4" w14:paraId="41A7FB28" w14:textId="77777777" w:rsidTr="00760B6D">
        <w:tc>
          <w:tcPr>
            <w:tcW w:w="4531" w:type="dxa"/>
          </w:tcPr>
          <w:p w14:paraId="1134CEA1" w14:textId="0AD14085" w:rsidR="00116142" w:rsidRPr="000F1CD4" w:rsidRDefault="00F36C86">
            <w:pPr>
              <w:rPr>
                <w:lang w:val="en-GB"/>
              </w:rPr>
            </w:pPr>
            <w:r>
              <w:rPr>
                <w:noProof/>
                <w:lang w:val="en-GB"/>
              </w:rPr>
              <w:drawing>
                <wp:inline distT="0" distB="0" distL="0" distR="0" wp14:anchorId="18A4F2E1" wp14:editId="0B065CEF">
                  <wp:extent cx="1413202" cy="2077720"/>
                  <wp:effectExtent l="0" t="0" r="0" b="5080"/>
                  <wp:docPr id="1081301158" name="Grafik 7" descr="Ein Bild, das Menschliches Gesicht, Person, Lächel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01158" name="Grafik 7" descr="Ein Bild, das Menschliches Gesicht, Person, Lächeln, Wand enthält.&#10;&#10;Automatisch generierte Beschreibung"/>
                          <pic:cNvPicPr/>
                        </pic:nvPicPr>
                        <pic:blipFill rotWithShape="1">
                          <a:blip r:embed="rId8" cstate="print">
                            <a:extLst>
                              <a:ext uri="{28A0092B-C50C-407E-A947-70E740481C1C}">
                                <a14:useLocalDpi xmlns:a14="http://schemas.microsoft.com/office/drawing/2010/main" val="0"/>
                              </a:ext>
                            </a:extLst>
                          </a:blip>
                          <a:srcRect t="1" r="9886" b="1278"/>
                          <a:stretch/>
                        </pic:blipFill>
                        <pic:spPr bwMode="auto">
                          <a:xfrm>
                            <a:off x="0" y="0"/>
                            <a:ext cx="1459540" cy="2145847"/>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31E7A53F" w14:textId="6D2D42CA" w:rsidR="00760B6D" w:rsidRPr="000F1CD4" w:rsidRDefault="00F36C86">
            <w:pPr>
              <w:rPr>
                <w:lang w:val="en-GB"/>
              </w:rPr>
            </w:pPr>
            <w:r>
              <w:rPr>
                <w:noProof/>
                <w:lang w:val="en-GB"/>
              </w:rPr>
              <w:drawing>
                <wp:inline distT="0" distB="0" distL="0" distR="0" wp14:anchorId="7C6834A4" wp14:editId="44B8821F">
                  <wp:extent cx="1391672" cy="2078182"/>
                  <wp:effectExtent l="0" t="0" r="5715" b="5080"/>
                  <wp:docPr id="150986788" name="Grafik 6" descr="Ein Bild, das Person, Menschliches Gesicht, Krawatte,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6788" name="Grafik 6" descr="Ein Bild, das Person, Menschliches Gesicht, Krawatte, Mann enthält.&#10;&#10;Automatisch generierte Beschreibung"/>
                          <pic:cNvPicPr/>
                        </pic:nvPicPr>
                        <pic:blipFill rotWithShape="1">
                          <a:blip r:embed="rId9" cstate="print">
                            <a:extLst>
                              <a:ext uri="{28A0092B-C50C-407E-A947-70E740481C1C}">
                                <a14:useLocalDpi xmlns:a14="http://schemas.microsoft.com/office/drawing/2010/main" val="0"/>
                              </a:ext>
                            </a:extLst>
                          </a:blip>
                          <a:srcRect l="3449" t="3321" r="3434" b="3977"/>
                          <a:stretch/>
                        </pic:blipFill>
                        <pic:spPr bwMode="auto">
                          <a:xfrm>
                            <a:off x="0" y="0"/>
                            <a:ext cx="1438734" cy="2148460"/>
                          </a:xfrm>
                          <a:prstGeom prst="rect">
                            <a:avLst/>
                          </a:prstGeom>
                          <a:ln>
                            <a:noFill/>
                          </a:ln>
                          <a:extLst>
                            <a:ext uri="{53640926-AAD7-44D8-BBD7-CCE9431645EC}">
                              <a14:shadowObscured xmlns:a14="http://schemas.microsoft.com/office/drawing/2010/main"/>
                            </a:ext>
                          </a:extLst>
                        </pic:spPr>
                      </pic:pic>
                    </a:graphicData>
                  </a:graphic>
                </wp:inline>
              </w:drawing>
            </w:r>
          </w:p>
        </w:tc>
      </w:tr>
      <w:tr w:rsidR="00B36551" w:rsidRPr="000A7733" w14:paraId="54A3721A" w14:textId="77777777" w:rsidTr="00760B6D">
        <w:tc>
          <w:tcPr>
            <w:tcW w:w="4531" w:type="dxa"/>
          </w:tcPr>
          <w:p w14:paraId="0C294BB3" w14:textId="2BE7D4A6" w:rsidR="00760B6D" w:rsidRPr="000F1CD4" w:rsidRDefault="00760B6D" w:rsidP="00760B6D">
            <w:pPr>
              <w:pStyle w:val="StandardWeb"/>
              <w:shd w:val="clear" w:color="auto" w:fill="FFFFFF"/>
              <w:rPr>
                <w:sz w:val="20"/>
                <w:szCs w:val="20"/>
                <w:lang w:val="en-GB"/>
              </w:rPr>
            </w:pPr>
            <w:r w:rsidRPr="000F1CD4">
              <w:rPr>
                <w:rFonts w:ascii="TimesNewRomanPS" w:hAnsi="TimesNewRomanPS"/>
                <w:i/>
                <w:iCs/>
                <w:sz w:val="20"/>
                <w:szCs w:val="20"/>
                <w:lang w:val="en-GB"/>
              </w:rPr>
              <w:t xml:space="preserve">Mary Doe </w:t>
            </w:r>
            <w:r w:rsidRPr="000F1CD4">
              <w:rPr>
                <w:rFonts w:ascii="TimesNewRomanPSMT" w:hAnsi="TimesNewRomanPSMT"/>
                <w:sz w:val="20"/>
                <w:szCs w:val="20"/>
                <w:lang w:val="en-GB"/>
              </w:rPr>
              <w:t>is Professor of Service Management at Western University, Main Street 10, West City, ZZ 55555, USA,</w:t>
            </w:r>
            <w:r w:rsidRPr="000F1CD4">
              <w:rPr>
                <w:rFonts w:ascii="TimesNewRomanPSMT" w:hAnsi="TimesNewRomanPSMT"/>
                <w:sz w:val="20"/>
                <w:szCs w:val="20"/>
                <w:lang w:val="en-GB"/>
              </w:rPr>
              <w:br/>
              <w:t xml:space="preserve">E-Mail: </w:t>
            </w:r>
            <w:r w:rsidR="00116142" w:rsidRPr="000F1CD4">
              <w:rPr>
                <w:rFonts w:ascii="TimesNewRomanPSMT" w:hAnsi="TimesNewRomanPSMT"/>
                <w:sz w:val="20"/>
                <w:szCs w:val="20"/>
                <w:lang w:val="en-GB"/>
              </w:rPr>
              <w:t>ma</w:t>
            </w:r>
            <w:r w:rsidRPr="000F1CD4">
              <w:rPr>
                <w:rFonts w:ascii="TimesNewRomanPSMT" w:hAnsi="TimesNewRomanPSMT"/>
                <w:sz w:val="20"/>
                <w:szCs w:val="20"/>
                <w:lang w:val="en-GB"/>
              </w:rPr>
              <w:t xml:space="preserve">ry.doe@western.university.edu </w:t>
            </w:r>
            <w:r w:rsidR="00361D4C" w:rsidRPr="000F1CD4">
              <w:rPr>
                <w:rFonts w:ascii="TimesNewRomanPSMT" w:hAnsi="TimesNewRomanPSMT"/>
                <w:sz w:val="20"/>
                <w:szCs w:val="20"/>
                <w:lang w:val="en-GB"/>
              </w:rPr>
              <w:t>*</w:t>
            </w:r>
            <w:r w:rsidRPr="000F1CD4">
              <w:rPr>
                <w:rFonts w:ascii="TimesNewRomanPSMT" w:hAnsi="TimesNewRomanPSMT"/>
                <w:sz w:val="20"/>
                <w:szCs w:val="20"/>
                <w:lang w:val="en-GB"/>
              </w:rPr>
              <w:t>Corresponding Author</w:t>
            </w:r>
          </w:p>
        </w:tc>
        <w:tc>
          <w:tcPr>
            <w:tcW w:w="4531" w:type="dxa"/>
          </w:tcPr>
          <w:p w14:paraId="2749C8A7" w14:textId="3AEC2704" w:rsidR="00760B6D" w:rsidRPr="000F1CD4" w:rsidRDefault="00361D4C" w:rsidP="00361D4C">
            <w:pPr>
              <w:pStyle w:val="StandardWeb"/>
              <w:shd w:val="clear" w:color="auto" w:fill="FFFFFF"/>
              <w:rPr>
                <w:lang w:val="en-GB"/>
              </w:rPr>
            </w:pPr>
            <w:r w:rsidRPr="000F1CD4">
              <w:rPr>
                <w:rFonts w:ascii="TimesNewRomanPS" w:hAnsi="TimesNewRomanPS"/>
                <w:i/>
                <w:iCs/>
                <w:sz w:val="20"/>
                <w:szCs w:val="20"/>
                <w:lang w:val="en-GB"/>
              </w:rPr>
              <w:t xml:space="preserve">John Doe </w:t>
            </w:r>
            <w:r w:rsidRPr="000F1CD4">
              <w:rPr>
                <w:rFonts w:ascii="TimesNewRomanPSMT" w:hAnsi="TimesNewRomanPSMT"/>
                <w:sz w:val="20"/>
                <w:szCs w:val="20"/>
                <w:lang w:val="en-GB"/>
              </w:rPr>
              <w:t>is Assistant Professor of Service Management at Western University, Main Street 10, West City, ZZ 55555, USA,</w:t>
            </w:r>
            <w:r w:rsidR="00DC3824">
              <w:rPr>
                <w:rFonts w:ascii="TimesNewRomanPSMT" w:hAnsi="TimesNewRomanPSMT"/>
                <w:sz w:val="20"/>
                <w:szCs w:val="20"/>
                <w:lang w:val="en-GB"/>
              </w:rPr>
              <w:br/>
            </w:r>
            <w:r w:rsidRPr="000F1CD4">
              <w:rPr>
                <w:rFonts w:ascii="TimesNewRomanPSMT" w:hAnsi="TimesNewRomanPSMT"/>
                <w:sz w:val="20"/>
                <w:szCs w:val="20"/>
                <w:lang w:val="en-GB"/>
              </w:rPr>
              <w:t xml:space="preserve">E-Mail: john.doe@western.university.edu </w:t>
            </w:r>
          </w:p>
        </w:tc>
      </w:tr>
    </w:tbl>
    <w:p w14:paraId="250848F8" w14:textId="77777777" w:rsidR="000E0819" w:rsidRDefault="000E0819" w:rsidP="00DA6CA6">
      <w:pPr>
        <w:pStyle w:val="StandardWeb"/>
        <w:spacing w:before="0" w:beforeAutospacing="0" w:after="0" w:afterAutospacing="0"/>
        <w:rPr>
          <w:b/>
          <w:bCs/>
          <w:sz w:val="22"/>
          <w:szCs w:val="22"/>
          <w:lang w:val="en-GB"/>
        </w:rPr>
      </w:pPr>
    </w:p>
    <w:p w14:paraId="4FDF4EA5" w14:textId="1B71F1F9" w:rsidR="00C442C6" w:rsidRDefault="00514DE4" w:rsidP="00DA6CA6">
      <w:pPr>
        <w:pStyle w:val="StandardWeb"/>
        <w:spacing w:before="0" w:beforeAutospacing="0" w:after="0" w:afterAutospacing="0"/>
        <w:rPr>
          <w:sz w:val="22"/>
          <w:szCs w:val="22"/>
          <w:lang w:val="en-GB"/>
        </w:rPr>
      </w:pPr>
      <w:r w:rsidRPr="004A346A">
        <w:rPr>
          <w:b/>
          <w:bCs/>
          <w:sz w:val="22"/>
          <w:szCs w:val="22"/>
          <w:lang w:val="en-GB"/>
        </w:rPr>
        <w:t>Acknow</w:t>
      </w:r>
      <w:r w:rsidR="00650CAC" w:rsidRPr="004A346A">
        <w:rPr>
          <w:b/>
          <w:bCs/>
          <w:sz w:val="22"/>
          <w:szCs w:val="22"/>
          <w:lang w:val="en-GB"/>
        </w:rPr>
        <w:t>ledgements:</w:t>
      </w:r>
      <w:r w:rsidR="00650CAC" w:rsidRPr="00686190">
        <w:rPr>
          <w:sz w:val="22"/>
          <w:szCs w:val="22"/>
          <w:lang w:val="en-GB"/>
        </w:rPr>
        <w:t xml:space="preserve"> The authors would like to thank two anonymous referees for their helpful and constructive comments. (if applicable)</w:t>
      </w:r>
    </w:p>
    <w:p w14:paraId="66F6712E" w14:textId="77777777" w:rsidR="000E0819" w:rsidRDefault="000E0819" w:rsidP="00DA6CA6">
      <w:pPr>
        <w:pStyle w:val="StandardWeb"/>
        <w:spacing w:before="0" w:beforeAutospacing="0" w:after="0" w:afterAutospacing="0"/>
        <w:rPr>
          <w:sz w:val="22"/>
          <w:szCs w:val="22"/>
          <w:lang w:val="en-GB"/>
        </w:rPr>
      </w:pPr>
    </w:p>
    <w:p w14:paraId="7D38EF29" w14:textId="7C0F1D27" w:rsidR="000E0819" w:rsidRDefault="00DC3824" w:rsidP="00DA6CA6">
      <w:pPr>
        <w:pStyle w:val="StandardWeb"/>
        <w:spacing w:before="0" w:beforeAutospacing="0" w:after="0" w:afterAutospacing="0"/>
        <w:rPr>
          <w:b/>
          <w:bCs/>
          <w:sz w:val="22"/>
          <w:szCs w:val="22"/>
          <w:lang w:val="en-GB"/>
        </w:rPr>
      </w:pPr>
      <w:r w:rsidRPr="00B1022F">
        <w:rPr>
          <w:b/>
          <w:bCs/>
          <w:sz w:val="22"/>
          <w:szCs w:val="22"/>
          <w:highlight w:val="yellow"/>
          <w:lang w:val="en-GB"/>
        </w:rPr>
        <w:t>NOTE</w:t>
      </w:r>
      <w:r w:rsidR="00CA1E88">
        <w:rPr>
          <w:b/>
          <w:bCs/>
          <w:sz w:val="22"/>
          <w:szCs w:val="22"/>
          <w:highlight w:val="yellow"/>
          <w:lang w:val="en-GB"/>
        </w:rPr>
        <w:t xml:space="preserve"> 1</w:t>
      </w:r>
      <w:r w:rsidRPr="00B1022F">
        <w:rPr>
          <w:b/>
          <w:bCs/>
          <w:sz w:val="22"/>
          <w:szCs w:val="22"/>
          <w:highlight w:val="yellow"/>
          <w:lang w:val="en-GB"/>
        </w:rPr>
        <w:t xml:space="preserve">: </w:t>
      </w:r>
      <w:r w:rsidR="0078400F" w:rsidRPr="00B1022F">
        <w:rPr>
          <w:b/>
          <w:bCs/>
          <w:sz w:val="22"/>
          <w:szCs w:val="22"/>
          <w:highlight w:val="yellow"/>
          <w:lang w:val="en-GB"/>
        </w:rPr>
        <w:t xml:space="preserve">Please </w:t>
      </w:r>
      <w:r w:rsidR="00B1022F" w:rsidRPr="00B1022F">
        <w:rPr>
          <w:b/>
          <w:bCs/>
          <w:sz w:val="22"/>
          <w:szCs w:val="22"/>
          <w:highlight w:val="yellow"/>
          <w:lang w:val="en-GB"/>
        </w:rPr>
        <w:t>upload</w:t>
      </w:r>
      <w:r w:rsidR="0078400F" w:rsidRPr="00B1022F">
        <w:rPr>
          <w:b/>
          <w:bCs/>
          <w:sz w:val="22"/>
          <w:szCs w:val="22"/>
          <w:highlight w:val="yellow"/>
          <w:lang w:val="en-GB"/>
        </w:rPr>
        <w:t xml:space="preserve"> </w:t>
      </w:r>
      <w:r w:rsidR="00B1022F" w:rsidRPr="00B1022F">
        <w:rPr>
          <w:b/>
          <w:bCs/>
          <w:sz w:val="22"/>
          <w:szCs w:val="22"/>
          <w:highlight w:val="yellow"/>
          <w:lang w:val="en-GB"/>
        </w:rPr>
        <w:t>pictures using JP</w:t>
      </w:r>
      <w:r w:rsidR="0006071E">
        <w:rPr>
          <w:b/>
          <w:bCs/>
          <w:sz w:val="22"/>
          <w:szCs w:val="22"/>
          <w:highlight w:val="yellow"/>
          <w:lang w:val="en-GB"/>
        </w:rPr>
        <w:t>G</w:t>
      </w:r>
      <w:r w:rsidR="00B1022F" w:rsidRPr="00B1022F">
        <w:rPr>
          <w:b/>
          <w:bCs/>
          <w:sz w:val="22"/>
          <w:szCs w:val="22"/>
          <w:highlight w:val="yellow"/>
          <w:lang w:val="en-GB"/>
        </w:rPr>
        <w:t xml:space="preserve"> </w:t>
      </w:r>
      <w:r w:rsidR="006E1B06">
        <w:rPr>
          <w:b/>
          <w:bCs/>
          <w:sz w:val="22"/>
          <w:szCs w:val="22"/>
          <w:highlight w:val="yellow"/>
          <w:lang w:val="en-GB"/>
        </w:rPr>
        <w:t>and</w:t>
      </w:r>
      <w:r w:rsidR="00B1022F" w:rsidRPr="00B1022F">
        <w:rPr>
          <w:b/>
          <w:bCs/>
          <w:sz w:val="22"/>
          <w:szCs w:val="22"/>
          <w:highlight w:val="yellow"/>
          <w:lang w:val="en-GB"/>
        </w:rPr>
        <w:t xml:space="preserve"> 300 DPI</w:t>
      </w:r>
      <w:r w:rsidR="006E1B06">
        <w:rPr>
          <w:b/>
          <w:bCs/>
          <w:sz w:val="22"/>
          <w:szCs w:val="22"/>
          <w:lang w:val="en-GB"/>
        </w:rPr>
        <w:t>.</w:t>
      </w:r>
    </w:p>
    <w:p w14:paraId="0315B684" w14:textId="2A5BAD51" w:rsidR="00CE1EE6" w:rsidRPr="00862F57" w:rsidRDefault="00CE1EE6" w:rsidP="00DA6CA6">
      <w:pPr>
        <w:pStyle w:val="StandardWeb"/>
        <w:spacing w:before="0" w:beforeAutospacing="0" w:after="0" w:afterAutospacing="0"/>
        <w:rPr>
          <w:lang w:val="en-US"/>
        </w:rPr>
      </w:pPr>
      <w:r w:rsidRPr="00CE1EE6">
        <w:rPr>
          <w:b/>
          <w:bCs/>
          <w:sz w:val="22"/>
          <w:szCs w:val="22"/>
          <w:highlight w:val="yellow"/>
          <w:lang w:val="en-GB"/>
        </w:rPr>
        <w:t>NOTE 2: Please upload cover page separately</w:t>
      </w:r>
      <w:r w:rsidR="006E1B06">
        <w:rPr>
          <w:b/>
          <w:bCs/>
          <w:sz w:val="22"/>
          <w:szCs w:val="22"/>
          <w:lang w:val="en-GB"/>
        </w:rPr>
        <w:t>.</w:t>
      </w:r>
    </w:p>
    <w:p w14:paraId="2105E2A0" w14:textId="77777777" w:rsidR="00CA1E88" w:rsidRPr="00DC3824" w:rsidRDefault="00CA1E88" w:rsidP="00DA6CA6">
      <w:pPr>
        <w:pStyle w:val="StandardWeb"/>
        <w:spacing w:before="0" w:beforeAutospacing="0" w:after="0" w:afterAutospacing="0"/>
        <w:rPr>
          <w:b/>
          <w:bCs/>
          <w:sz w:val="22"/>
          <w:szCs w:val="22"/>
          <w:lang w:val="en-GB"/>
        </w:rPr>
      </w:pPr>
    </w:p>
    <w:p w14:paraId="4F23D0AD" w14:textId="40C4BD47" w:rsidR="000D1D76" w:rsidRPr="00C442C6" w:rsidRDefault="00C442C6" w:rsidP="00DA6CA6">
      <w:pPr>
        <w:rPr>
          <w:rFonts w:ascii="Times New Roman" w:eastAsia="Times New Roman" w:hAnsi="Times New Roman" w:cs="Times New Roman"/>
          <w:kern w:val="0"/>
          <w:sz w:val="22"/>
          <w:szCs w:val="22"/>
          <w:lang w:val="en-GB" w:eastAsia="de-DE"/>
          <w14:ligatures w14:val="none"/>
        </w:rPr>
      </w:pPr>
      <w:r>
        <w:rPr>
          <w:sz w:val="22"/>
          <w:szCs w:val="22"/>
          <w:lang w:val="en-GB"/>
        </w:rPr>
        <w:br w:type="page"/>
      </w:r>
    </w:p>
    <w:p w14:paraId="0DCF0D4D" w14:textId="6010F563" w:rsidR="00325FC6" w:rsidRDefault="00325FC6" w:rsidP="00325FC6">
      <w:pPr>
        <w:pStyle w:val="Page"/>
      </w:pPr>
      <w:r>
        <w:lastRenderedPageBreak/>
        <w:t>Second page</w:t>
      </w:r>
    </w:p>
    <w:p w14:paraId="6E8E67DF" w14:textId="4CF5D3E6" w:rsidR="00DC6891" w:rsidRPr="000F1CD4" w:rsidRDefault="00DC6891" w:rsidP="00DA6CA6">
      <w:pPr>
        <w:pStyle w:val="StandardWeb"/>
        <w:spacing w:before="0" w:beforeAutospacing="0" w:after="0" w:afterAutospacing="0"/>
        <w:rPr>
          <w:sz w:val="22"/>
          <w:szCs w:val="22"/>
          <w:lang w:val="en-GB"/>
        </w:rPr>
      </w:pPr>
      <w:r w:rsidRPr="000F1CD4">
        <w:rPr>
          <w:b/>
          <w:bCs/>
          <w:sz w:val="22"/>
          <w:szCs w:val="22"/>
          <w:lang w:val="en-GB"/>
        </w:rPr>
        <w:t xml:space="preserve">Effects of Service Failures on ... </w:t>
      </w:r>
      <w:r w:rsidRPr="000F1CD4">
        <w:rPr>
          <w:sz w:val="22"/>
          <w:szCs w:val="22"/>
          <w:lang w:val="en-GB"/>
        </w:rPr>
        <w:t>(Manuscript title)</w:t>
      </w:r>
    </w:p>
    <w:p w14:paraId="65E0DC5F" w14:textId="77777777" w:rsidR="005E0561" w:rsidRDefault="005E0561" w:rsidP="00DA6CA6">
      <w:pPr>
        <w:pStyle w:val="StandardWeb"/>
        <w:spacing w:before="0" w:beforeAutospacing="0" w:after="0" w:afterAutospacing="0"/>
        <w:rPr>
          <w:b/>
          <w:bCs/>
          <w:sz w:val="22"/>
          <w:szCs w:val="22"/>
          <w:lang w:val="en-GB"/>
        </w:rPr>
      </w:pPr>
    </w:p>
    <w:p w14:paraId="1D5366B0" w14:textId="77777777" w:rsidR="005E0561" w:rsidRDefault="00DC6891" w:rsidP="00DA6CA6">
      <w:pPr>
        <w:pStyle w:val="StandardWeb"/>
        <w:spacing w:before="0" w:beforeAutospacing="0" w:after="0" w:afterAutospacing="0"/>
        <w:rPr>
          <w:sz w:val="22"/>
          <w:szCs w:val="22"/>
          <w:lang w:val="en-GB"/>
        </w:rPr>
      </w:pPr>
      <w:r w:rsidRPr="000F1CD4">
        <w:rPr>
          <w:b/>
          <w:bCs/>
          <w:sz w:val="22"/>
          <w:szCs w:val="22"/>
          <w:lang w:val="en-GB"/>
        </w:rPr>
        <w:t xml:space="preserve">Abstract </w:t>
      </w:r>
      <w:r w:rsidRPr="000F1CD4">
        <w:rPr>
          <w:sz w:val="22"/>
          <w:szCs w:val="22"/>
          <w:lang w:val="en-GB"/>
        </w:rPr>
        <w:t>(max. 150 words)</w:t>
      </w:r>
      <w:r w:rsidRPr="000F1CD4">
        <w:rPr>
          <w:sz w:val="22"/>
          <w:szCs w:val="22"/>
          <w:lang w:val="en-GB"/>
        </w:rPr>
        <w:br/>
      </w:r>
    </w:p>
    <w:p w14:paraId="6833BE3C" w14:textId="3595EC49" w:rsidR="00DC6891" w:rsidRPr="00686190" w:rsidRDefault="00DC6891" w:rsidP="00DA6CA6">
      <w:pPr>
        <w:pStyle w:val="StandardWeb"/>
        <w:spacing w:before="0" w:beforeAutospacing="0" w:after="0" w:afterAutospacing="0"/>
        <w:rPr>
          <w:sz w:val="22"/>
          <w:szCs w:val="22"/>
          <w:lang w:val="en-GB"/>
        </w:rPr>
      </w:pPr>
      <w:r w:rsidRPr="00686190">
        <w:rPr>
          <w:sz w:val="22"/>
          <w:szCs w:val="22"/>
          <w:lang w:val="en-GB"/>
        </w:rPr>
        <w:t>Service failures regularly happen at the service encounter. Therefore ...</w:t>
      </w:r>
    </w:p>
    <w:p w14:paraId="2415F71D" w14:textId="2D27E20B" w:rsidR="00C442C6" w:rsidRDefault="00DC6891" w:rsidP="00DC6891">
      <w:pPr>
        <w:pStyle w:val="StandardWeb"/>
        <w:rPr>
          <w:sz w:val="22"/>
          <w:szCs w:val="22"/>
          <w:lang w:val="en-GB"/>
        </w:rPr>
      </w:pPr>
      <w:r w:rsidRPr="00686190">
        <w:rPr>
          <w:i/>
          <w:iCs/>
          <w:sz w:val="22"/>
          <w:szCs w:val="22"/>
          <w:lang w:val="en-GB"/>
        </w:rPr>
        <w:t xml:space="preserve">Keywords: </w:t>
      </w:r>
      <w:r w:rsidRPr="00686190">
        <w:rPr>
          <w:sz w:val="22"/>
          <w:szCs w:val="22"/>
          <w:lang w:val="en-GB"/>
        </w:rPr>
        <w:t>(max. five)</w:t>
      </w:r>
      <w:r w:rsidRPr="00686190">
        <w:rPr>
          <w:sz w:val="22"/>
          <w:szCs w:val="22"/>
          <w:lang w:val="en-GB"/>
        </w:rPr>
        <w:br/>
        <w:t xml:space="preserve">Service Failure, Service Encounter, Customer Satisfaction, Consumer </w:t>
      </w:r>
      <w:proofErr w:type="spellStart"/>
      <w:r w:rsidRPr="00686190">
        <w:rPr>
          <w:sz w:val="22"/>
          <w:szCs w:val="22"/>
          <w:lang w:val="en-GB"/>
        </w:rPr>
        <w:t>Behavior</w:t>
      </w:r>
      <w:proofErr w:type="spellEnd"/>
      <w:r w:rsidRPr="00686190">
        <w:rPr>
          <w:sz w:val="22"/>
          <w:szCs w:val="22"/>
          <w:lang w:val="en-GB"/>
        </w:rPr>
        <w:t>, Medical Services</w:t>
      </w:r>
    </w:p>
    <w:p w14:paraId="3310F8DC" w14:textId="594B03F6" w:rsidR="00DC6891" w:rsidRPr="00C442C6" w:rsidRDefault="00C442C6" w:rsidP="00C442C6">
      <w:pPr>
        <w:rPr>
          <w:rFonts w:ascii="Times New Roman" w:eastAsia="Times New Roman" w:hAnsi="Times New Roman" w:cs="Times New Roman"/>
          <w:kern w:val="0"/>
          <w:sz w:val="22"/>
          <w:szCs w:val="22"/>
          <w:lang w:val="en-GB" w:eastAsia="de-DE"/>
          <w14:ligatures w14:val="none"/>
        </w:rPr>
      </w:pPr>
      <w:r>
        <w:rPr>
          <w:sz w:val="22"/>
          <w:szCs w:val="22"/>
          <w:lang w:val="en-GB"/>
        </w:rPr>
        <w:br w:type="page"/>
      </w:r>
    </w:p>
    <w:p w14:paraId="1B88DE43" w14:textId="77777777" w:rsidR="003310AE" w:rsidRPr="00686190" w:rsidRDefault="003310AE" w:rsidP="00325FC6">
      <w:pPr>
        <w:pStyle w:val="Page"/>
      </w:pPr>
      <w:r w:rsidRPr="00686190">
        <w:lastRenderedPageBreak/>
        <w:t xml:space="preserve">Third and following pages </w:t>
      </w:r>
    </w:p>
    <w:p w14:paraId="6CC37B44" w14:textId="05032A86" w:rsidR="003310AE" w:rsidRPr="00E9190C" w:rsidRDefault="003310AE" w:rsidP="00E9190C">
      <w:pPr>
        <w:pStyle w:val="berschrift1"/>
      </w:pPr>
      <w:r w:rsidRPr="00E9190C">
        <w:t xml:space="preserve">Introduction </w:t>
      </w:r>
    </w:p>
    <w:p w14:paraId="1A488DD8" w14:textId="77777777" w:rsidR="008850D1" w:rsidRPr="00686190" w:rsidRDefault="003310AE" w:rsidP="003310AE">
      <w:pPr>
        <w:pStyle w:val="StandardWeb"/>
        <w:rPr>
          <w:sz w:val="22"/>
          <w:szCs w:val="22"/>
          <w:lang w:val="en-GB"/>
        </w:rPr>
      </w:pPr>
      <w:r w:rsidRPr="00686190">
        <w:rPr>
          <w:sz w:val="22"/>
          <w:szCs w:val="22"/>
          <w:lang w:val="en-GB"/>
        </w:rPr>
        <w:t xml:space="preserve">Service failures are mandatory </w:t>
      </w:r>
      <w:proofErr w:type="gramStart"/>
      <w:r w:rsidRPr="00686190">
        <w:rPr>
          <w:sz w:val="22"/>
          <w:szCs w:val="22"/>
          <w:lang w:val="en-GB"/>
        </w:rPr>
        <w:t>in service</w:t>
      </w:r>
      <w:proofErr w:type="gramEnd"/>
      <w:r w:rsidRPr="00686190">
        <w:rPr>
          <w:sz w:val="22"/>
          <w:szCs w:val="22"/>
          <w:lang w:val="en-GB"/>
        </w:rPr>
        <w:t xml:space="preserve"> markets. ... Previous literature on service failures concentrates ...</w:t>
      </w:r>
    </w:p>
    <w:p w14:paraId="225CD21F" w14:textId="5965F141" w:rsidR="003310AE" w:rsidRPr="00686190" w:rsidRDefault="003310AE" w:rsidP="00E9190C">
      <w:pPr>
        <w:pStyle w:val="berschrift1"/>
      </w:pPr>
      <w:r w:rsidRPr="00686190">
        <w:t xml:space="preserve">Review and categorization of literature </w:t>
      </w:r>
    </w:p>
    <w:p w14:paraId="0A7B1158" w14:textId="77777777" w:rsidR="001B1F83" w:rsidRDefault="003310AE" w:rsidP="001B1F83">
      <w:pPr>
        <w:pStyle w:val="StandardWeb"/>
        <w:spacing w:before="0" w:beforeAutospacing="0" w:after="0" w:afterAutospacing="0"/>
        <w:rPr>
          <w:sz w:val="22"/>
          <w:szCs w:val="22"/>
          <w:lang w:val="en-GB"/>
        </w:rPr>
      </w:pPr>
      <w:r w:rsidRPr="00686190">
        <w:rPr>
          <w:sz w:val="22"/>
          <w:szCs w:val="22"/>
          <w:lang w:val="en-GB"/>
        </w:rPr>
        <w:t xml:space="preserve">For trust following aspects are essential: </w:t>
      </w:r>
    </w:p>
    <w:p w14:paraId="5DF5B0D3" w14:textId="1E465016" w:rsidR="003310AE" w:rsidRDefault="003310AE" w:rsidP="001B1F83">
      <w:pPr>
        <w:pStyle w:val="StandardWeb"/>
        <w:spacing w:before="0" w:beforeAutospacing="0" w:after="0" w:afterAutospacing="0"/>
        <w:rPr>
          <w:sz w:val="22"/>
          <w:szCs w:val="22"/>
          <w:lang w:val="en-GB"/>
        </w:rPr>
      </w:pPr>
      <w:r w:rsidRPr="00686190">
        <w:rPr>
          <w:sz w:val="22"/>
          <w:szCs w:val="22"/>
          <w:lang w:val="en-GB"/>
        </w:rPr>
        <w:sym w:font="Symbol" w:char="F0B7"/>
      </w:r>
      <w:r w:rsidRPr="00686190">
        <w:rPr>
          <w:sz w:val="22"/>
          <w:szCs w:val="22"/>
          <w:lang w:val="en-GB"/>
        </w:rPr>
        <w:t>...</w:t>
      </w:r>
      <w:r w:rsidRPr="00686190">
        <w:rPr>
          <w:sz w:val="22"/>
          <w:szCs w:val="22"/>
          <w:lang w:val="en-GB"/>
        </w:rPr>
        <w:br/>
      </w:r>
      <w:r w:rsidRPr="00686190">
        <w:rPr>
          <w:sz w:val="22"/>
          <w:szCs w:val="22"/>
          <w:lang w:val="en-GB"/>
        </w:rPr>
        <w:sym w:font="Symbol" w:char="F0B7"/>
      </w:r>
      <w:r w:rsidRPr="00686190">
        <w:rPr>
          <w:sz w:val="22"/>
          <w:szCs w:val="22"/>
          <w:lang w:val="en-GB"/>
        </w:rPr>
        <w:t xml:space="preserve">... </w:t>
      </w:r>
    </w:p>
    <w:p w14:paraId="6D53FCCB" w14:textId="77777777" w:rsidR="001B1F83" w:rsidRPr="00686190" w:rsidRDefault="001B1F83" w:rsidP="001B1F83">
      <w:pPr>
        <w:pStyle w:val="StandardWeb"/>
        <w:spacing w:before="0" w:beforeAutospacing="0" w:after="0" w:afterAutospacing="0"/>
        <w:rPr>
          <w:sz w:val="22"/>
          <w:szCs w:val="22"/>
          <w:lang w:val="en-GB"/>
        </w:rPr>
      </w:pPr>
    </w:p>
    <w:p w14:paraId="249B25CC" w14:textId="77777777" w:rsidR="004757D8" w:rsidRDefault="003310AE" w:rsidP="00E9190C">
      <w:pPr>
        <w:pStyle w:val="berschrift1"/>
        <w:ind w:left="426" w:hanging="426"/>
      </w:pPr>
      <w:r w:rsidRPr="00686190">
        <w:t>Conceptual framework and hypothesis</w:t>
      </w:r>
    </w:p>
    <w:p w14:paraId="1968E82B" w14:textId="7041BA76" w:rsidR="007974BD" w:rsidRPr="00E9190C" w:rsidRDefault="003310AE" w:rsidP="00E9190C">
      <w:pPr>
        <w:pStyle w:val="berschrift2"/>
      </w:pPr>
      <w:r w:rsidRPr="00E9190C">
        <w:t>Theoretical background</w:t>
      </w:r>
    </w:p>
    <w:p w14:paraId="43E3A87E" w14:textId="19E3E0C0" w:rsidR="007974BD" w:rsidRPr="00E9190C" w:rsidRDefault="007974BD" w:rsidP="00E9190C">
      <w:pPr>
        <w:pStyle w:val="berschrift1"/>
        <w:numPr>
          <w:ilvl w:val="1"/>
          <w:numId w:val="11"/>
        </w:numPr>
        <w:ind w:left="426"/>
      </w:pPr>
      <w:r w:rsidRPr="00E9190C">
        <w:t xml:space="preserve">Hypotheses on ... </w:t>
      </w:r>
    </w:p>
    <w:p w14:paraId="0FC3B754" w14:textId="77777777" w:rsidR="007974BD" w:rsidRPr="000F1CD4" w:rsidRDefault="007974BD" w:rsidP="007974BD">
      <w:pPr>
        <w:pStyle w:val="StandardWeb"/>
        <w:rPr>
          <w:sz w:val="22"/>
          <w:szCs w:val="22"/>
          <w:lang w:val="en-GB"/>
        </w:rPr>
      </w:pPr>
      <w:r w:rsidRPr="000F1CD4">
        <w:rPr>
          <w:i/>
          <w:iCs/>
          <w:sz w:val="22"/>
          <w:szCs w:val="22"/>
          <w:lang w:val="en-GB"/>
        </w:rPr>
        <w:t xml:space="preserve">H1: Positive ... have positive ... </w:t>
      </w:r>
    </w:p>
    <w:p w14:paraId="3229111A" w14:textId="5A3B1235" w:rsidR="00453B32" w:rsidRPr="00B03A5D" w:rsidRDefault="007974BD" w:rsidP="00B03A5D">
      <w:pPr>
        <w:pStyle w:val="berschrift1"/>
      </w:pPr>
      <w:r w:rsidRPr="00B03A5D">
        <w:t>Empirical study</w:t>
      </w:r>
    </w:p>
    <w:p w14:paraId="6C37211F" w14:textId="6B52B01A" w:rsidR="00D06018" w:rsidRDefault="007974BD" w:rsidP="00B03A5D">
      <w:pPr>
        <w:pStyle w:val="berschrift2"/>
      </w:pPr>
      <w:r w:rsidRPr="00B03A5D">
        <w:t>Sample design</w:t>
      </w:r>
    </w:p>
    <w:p w14:paraId="1E5FD61E" w14:textId="560EF4FA" w:rsidR="00B03A5D" w:rsidRPr="00B03A5D" w:rsidRDefault="00B03A5D" w:rsidP="00B03A5D">
      <w:pPr>
        <w:rPr>
          <w:lang w:val="en-GB" w:eastAsia="de-DE"/>
        </w:rPr>
      </w:pPr>
      <w:r>
        <w:rPr>
          <w:lang w:val="en-GB" w:eastAsia="de-DE"/>
        </w:rPr>
        <w:t>…</w:t>
      </w:r>
    </w:p>
    <w:p w14:paraId="2267D93B" w14:textId="1FE74F26" w:rsidR="00D06018" w:rsidRPr="000F1CD4" w:rsidRDefault="007974BD" w:rsidP="00B03A5D">
      <w:pPr>
        <w:pStyle w:val="berschrift2"/>
      </w:pPr>
      <w:r w:rsidRPr="000F1CD4">
        <w:t>Measureme</w:t>
      </w:r>
      <w:r w:rsidR="00D06018" w:rsidRPr="000F1CD4">
        <w:t>n</w:t>
      </w:r>
      <w:r w:rsidRPr="000F1CD4">
        <w:t>t and method</w:t>
      </w:r>
    </w:p>
    <w:p w14:paraId="3EACAC3C" w14:textId="21195DBC" w:rsidR="00780BE2" w:rsidRPr="00862F57" w:rsidRDefault="000F1536" w:rsidP="000F1536">
      <w:pPr>
        <w:spacing w:after="120"/>
        <w:jc w:val="both"/>
        <w:rPr>
          <w:rFonts w:ascii="Times New Roman" w:hAnsi="Times New Roman" w:cs="Times New Roman"/>
          <w:sz w:val="22"/>
          <w:szCs w:val="22"/>
          <w:lang w:val="en-US"/>
        </w:rPr>
      </w:pPr>
      <w:r w:rsidRPr="00862F57">
        <w:rPr>
          <w:rFonts w:ascii="Times New Roman" w:hAnsi="Times New Roman" w:cs="Times New Roman"/>
          <w:sz w:val="22"/>
          <w:szCs w:val="22"/>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78F5EC96" w14:textId="77777777" w:rsidR="000F1536" w:rsidRPr="00862F57" w:rsidRDefault="000F1536" w:rsidP="000F1536">
      <w:pPr>
        <w:spacing w:after="120"/>
        <w:jc w:val="both"/>
        <w:rPr>
          <w:rFonts w:ascii="Times New Roman" w:hAnsi="Times New Roman" w:cs="Times New Roman"/>
          <w:sz w:val="22"/>
          <w:szCs w:val="22"/>
          <w:lang w:val="en-US"/>
        </w:rPr>
      </w:pPr>
      <w:r w:rsidRPr="00862F57">
        <w:rPr>
          <w:rFonts w:ascii="Times New Roman" w:hAnsi="Times New Roman" w:cs="Times New Roman"/>
          <w:sz w:val="22"/>
          <w:szCs w:val="22"/>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25034ED3" w14:textId="49EA9F8A" w:rsidR="00D06018" w:rsidRPr="00862F57" w:rsidRDefault="00780BE2" w:rsidP="008F7226">
      <w:pPr>
        <w:rPr>
          <w:lang w:val="en-US"/>
        </w:rPr>
      </w:pPr>
      <w:r w:rsidRPr="00862F57">
        <w:rPr>
          <w:lang w:val="en-US"/>
        </w:rPr>
        <w:br w:type="page"/>
      </w:r>
    </w:p>
    <w:p w14:paraId="1BFB3614" w14:textId="226DA80F" w:rsidR="007974BD" w:rsidRDefault="007974BD" w:rsidP="00B03A5D">
      <w:pPr>
        <w:pStyle w:val="berschrift1"/>
      </w:pPr>
      <w:r w:rsidRPr="00B03A5D">
        <w:lastRenderedPageBreak/>
        <w:t xml:space="preserve">Results </w:t>
      </w:r>
    </w:p>
    <w:p w14:paraId="2D792D89" w14:textId="7A478FED" w:rsidR="00780BE2" w:rsidRPr="00780BE2" w:rsidRDefault="00780BE2" w:rsidP="00780BE2">
      <w:pPr>
        <w:rPr>
          <w:lang w:val="en-GB" w:eastAsia="de-DE"/>
        </w:rPr>
      </w:pPr>
      <w:r>
        <w:rPr>
          <w:lang w:val="en-GB" w:eastAsia="de-DE"/>
        </w:rPr>
        <w:t>…</w:t>
      </w:r>
    </w:p>
    <w:p w14:paraId="21076773" w14:textId="09B6C3B2" w:rsidR="00E214A9" w:rsidRDefault="006245E5" w:rsidP="00267EFC">
      <w:pPr>
        <w:jc w:val="center"/>
        <w:rPr>
          <w:lang w:val="en-GB" w:eastAsia="de-DE"/>
        </w:rPr>
      </w:pPr>
      <w:r>
        <w:rPr>
          <w:noProof/>
          <w:lang w:val="en-GB" w:eastAsia="de-DE"/>
        </w:rPr>
        <w:drawing>
          <wp:inline distT="0" distB="0" distL="0" distR="0" wp14:anchorId="437E43A7" wp14:editId="6DC07813">
            <wp:extent cx="2885813" cy="1523246"/>
            <wp:effectExtent l="0" t="0" r="0" b="1270"/>
            <wp:docPr id="174315304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53040" name="Grafik 1743153040"/>
                    <pic:cNvPicPr/>
                  </pic:nvPicPr>
                  <pic:blipFill>
                    <a:blip r:embed="rId10">
                      <a:extLst>
                        <a:ext uri="{28A0092B-C50C-407E-A947-70E740481C1C}">
                          <a14:useLocalDpi xmlns:a14="http://schemas.microsoft.com/office/drawing/2010/main" val="0"/>
                        </a:ext>
                      </a:extLst>
                    </a:blip>
                    <a:stretch>
                      <a:fillRect/>
                    </a:stretch>
                  </pic:blipFill>
                  <pic:spPr>
                    <a:xfrm>
                      <a:off x="0" y="0"/>
                      <a:ext cx="2907856" cy="1534881"/>
                    </a:xfrm>
                    <a:prstGeom prst="rect">
                      <a:avLst/>
                    </a:prstGeom>
                  </pic:spPr>
                </pic:pic>
              </a:graphicData>
            </a:graphic>
          </wp:inline>
        </w:drawing>
      </w:r>
    </w:p>
    <w:p w14:paraId="11D10342" w14:textId="69CE0C50" w:rsidR="006245E5" w:rsidRPr="00780BE2" w:rsidRDefault="00780BE2" w:rsidP="00267EFC">
      <w:pPr>
        <w:jc w:val="center"/>
        <w:rPr>
          <w:rFonts w:ascii="Times New Roman" w:hAnsi="Times New Roman" w:cs="Times New Roman"/>
          <w:i/>
          <w:iCs/>
          <w:sz w:val="22"/>
          <w:szCs w:val="22"/>
          <w:lang w:val="en-GB" w:eastAsia="de-DE"/>
        </w:rPr>
      </w:pPr>
      <w:r w:rsidRPr="00267EFC">
        <w:rPr>
          <w:rFonts w:ascii="Times New Roman" w:hAnsi="Times New Roman" w:cs="Times New Roman"/>
          <w:sz w:val="22"/>
          <w:szCs w:val="22"/>
          <w:lang w:val="en-GB" w:eastAsia="de-DE"/>
        </w:rPr>
        <w:t>Fig. 1</w:t>
      </w:r>
      <w:r w:rsidRPr="00780BE2">
        <w:rPr>
          <w:rFonts w:ascii="Times New Roman" w:hAnsi="Times New Roman" w:cs="Times New Roman"/>
          <w:i/>
          <w:iCs/>
          <w:sz w:val="22"/>
          <w:szCs w:val="22"/>
          <w:lang w:val="en-GB" w:eastAsia="de-DE"/>
        </w:rPr>
        <w:t xml:space="preserve">: </w:t>
      </w:r>
      <w:r w:rsidR="006E1B06">
        <w:rPr>
          <w:rFonts w:ascii="Times New Roman" w:hAnsi="Times New Roman" w:cs="Times New Roman"/>
          <w:i/>
          <w:iCs/>
          <w:sz w:val="22"/>
          <w:szCs w:val="22"/>
          <w:lang w:val="en-GB" w:eastAsia="de-DE"/>
        </w:rPr>
        <w:t>Description …</w:t>
      </w:r>
    </w:p>
    <w:p w14:paraId="193C7458" w14:textId="5855925E" w:rsidR="00FE2B80" w:rsidRPr="000F1CD4" w:rsidRDefault="006E1B06" w:rsidP="0014314F">
      <w:pPr>
        <w:pStyle w:val="StandardWeb"/>
        <w:rPr>
          <w:sz w:val="22"/>
          <w:szCs w:val="22"/>
          <w:lang w:val="en-GB"/>
        </w:rPr>
      </w:pPr>
      <w:r>
        <w:rPr>
          <w:b/>
          <w:bCs/>
          <w:sz w:val="22"/>
          <w:szCs w:val="22"/>
          <w:highlight w:val="yellow"/>
          <w:lang w:val="en-GB"/>
        </w:rPr>
        <w:t>NOTE</w:t>
      </w:r>
      <w:r w:rsidR="00781D00">
        <w:rPr>
          <w:b/>
          <w:bCs/>
          <w:sz w:val="22"/>
          <w:szCs w:val="22"/>
          <w:highlight w:val="yellow"/>
          <w:lang w:val="en-GB"/>
        </w:rPr>
        <w:t xml:space="preserve"> 3: </w:t>
      </w:r>
      <w:r w:rsidR="003006BD" w:rsidRPr="003006BD">
        <w:rPr>
          <w:sz w:val="22"/>
          <w:szCs w:val="22"/>
          <w:highlight w:val="yellow"/>
          <w:lang w:val="en-GB"/>
        </w:rPr>
        <w:t>All figures</w:t>
      </w:r>
      <w:r w:rsidR="003006BD">
        <w:rPr>
          <w:sz w:val="22"/>
          <w:szCs w:val="22"/>
          <w:highlight w:val="yellow"/>
          <w:lang w:val="en-GB"/>
        </w:rPr>
        <w:t xml:space="preserve"> </w:t>
      </w:r>
      <w:r w:rsidR="003006BD" w:rsidRPr="003006BD">
        <w:rPr>
          <w:sz w:val="22"/>
          <w:szCs w:val="22"/>
          <w:highlight w:val="yellow"/>
          <w:lang w:val="en-GB"/>
        </w:rPr>
        <w:t xml:space="preserve">should be </w:t>
      </w:r>
      <w:r w:rsidR="00781D00">
        <w:rPr>
          <w:sz w:val="22"/>
          <w:szCs w:val="22"/>
          <w:highlight w:val="yellow"/>
          <w:lang w:val="en-GB"/>
        </w:rPr>
        <w:t>inserted as</w:t>
      </w:r>
      <w:r w:rsidR="003006BD" w:rsidRPr="003006BD">
        <w:rPr>
          <w:sz w:val="22"/>
          <w:szCs w:val="22"/>
          <w:highlight w:val="yellow"/>
          <w:lang w:val="en-GB"/>
        </w:rPr>
        <w:t xml:space="preserve"> PDF.</w:t>
      </w:r>
    </w:p>
    <w:tbl>
      <w:tblPr>
        <w:tblStyle w:val="Tabellenraster"/>
        <w:tblW w:w="912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134"/>
        <w:gridCol w:w="849"/>
        <w:gridCol w:w="850"/>
        <w:gridCol w:w="397"/>
        <w:gridCol w:w="850"/>
        <w:gridCol w:w="850"/>
        <w:gridCol w:w="397"/>
        <w:gridCol w:w="850"/>
        <w:gridCol w:w="850"/>
        <w:gridCol w:w="397"/>
        <w:gridCol w:w="850"/>
        <w:gridCol w:w="850"/>
      </w:tblGrid>
      <w:tr w:rsidR="00633455" w:rsidRPr="002610F0" w14:paraId="4E4AB156" w14:textId="77777777" w:rsidTr="00D42094">
        <w:trPr>
          <w:cantSplit/>
        </w:trPr>
        <w:tc>
          <w:tcPr>
            <w:tcW w:w="1134" w:type="dxa"/>
            <w:tcBorders>
              <w:top w:val="single" w:sz="8" w:space="0" w:color="000000" w:themeColor="text1"/>
              <w:left w:val="nil"/>
              <w:bottom w:val="nil"/>
              <w:right w:val="nil"/>
            </w:tcBorders>
          </w:tcPr>
          <w:p w14:paraId="5116E3F8" w14:textId="77777777" w:rsidR="00633455" w:rsidRPr="002610F0" w:rsidRDefault="00633455" w:rsidP="004D3780">
            <w:pPr>
              <w:pStyle w:val="StandardWeb"/>
              <w:rPr>
                <w:sz w:val="18"/>
                <w:szCs w:val="18"/>
                <w:lang w:val="en-GB"/>
              </w:rPr>
            </w:pPr>
          </w:p>
        </w:tc>
        <w:tc>
          <w:tcPr>
            <w:tcW w:w="1699" w:type="dxa"/>
            <w:gridSpan w:val="2"/>
            <w:tcBorders>
              <w:left w:val="nil"/>
              <w:bottom w:val="single" w:sz="8" w:space="0" w:color="000000" w:themeColor="text1"/>
              <w:right w:val="nil"/>
            </w:tcBorders>
          </w:tcPr>
          <w:p w14:paraId="5970910F" w14:textId="25364094" w:rsidR="00633455" w:rsidRPr="002610F0" w:rsidRDefault="00633455" w:rsidP="0058181C">
            <w:pPr>
              <w:pStyle w:val="StandardWeb"/>
              <w:spacing w:before="0" w:beforeAutospacing="0" w:after="0" w:afterAutospacing="0"/>
              <w:rPr>
                <w:sz w:val="18"/>
                <w:szCs w:val="18"/>
                <w:lang w:val="en-GB"/>
              </w:rPr>
            </w:pPr>
            <w:r w:rsidRPr="002610F0">
              <w:rPr>
                <w:sz w:val="18"/>
                <w:szCs w:val="18"/>
                <w:lang w:val="en-GB"/>
              </w:rPr>
              <w:t>Unit used for calculating</w:t>
            </w:r>
            <w:r w:rsidR="008438B6">
              <w:rPr>
                <w:sz w:val="18"/>
                <w:szCs w:val="18"/>
                <w:lang w:val="en-GB"/>
              </w:rPr>
              <w:t xml:space="preserve"> </w:t>
            </w:r>
            <w:r w:rsidRPr="002610F0">
              <w:rPr>
                <w:sz w:val="18"/>
                <w:szCs w:val="18"/>
                <w:lang w:val="en-GB"/>
              </w:rPr>
              <w:t xml:space="preserve">the unit price </w:t>
            </w:r>
          </w:p>
        </w:tc>
        <w:tc>
          <w:tcPr>
            <w:tcW w:w="397" w:type="dxa"/>
            <w:tcBorders>
              <w:top w:val="single" w:sz="8" w:space="0" w:color="000000" w:themeColor="text1"/>
              <w:left w:val="nil"/>
              <w:bottom w:val="nil"/>
              <w:right w:val="nil"/>
            </w:tcBorders>
          </w:tcPr>
          <w:p w14:paraId="7E3E7881" w14:textId="77777777" w:rsidR="00633455" w:rsidRPr="002610F0" w:rsidRDefault="00633455" w:rsidP="007E385F">
            <w:pPr>
              <w:pStyle w:val="StandardWeb"/>
              <w:spacing w:before="0" w:beforeAutospacing="0" w:after="0" w:afterAutospacing="0"/>
              <w:jc w:val="both"/>
              <w:rPr>
                <w:sz w:val="18"/>
                <w:szCs w:val="18"/>
                <w:lang w:val="en-GB"/>
              </w:rPr>
            </w:pPr>
          </w:p>
        </w:tc>
        <w:tc>
          <w:tcPr>
            <w:tcW w:w="1700" w:type="dxa"/>
            <w:gridSpan w:val="2"/>
            <w:tcBorders>
              <w:left w:val="nil"/>
              <w:bottom w:val="single" w:sz="8" w:space="0" w:color="000000" w:themeColor="text1"/>
              <w:right w:val="nil"/>
            </w:tcBorders>
          </w:tcPr>
          <w:p w14:paraId="33E931D4" w14:textId="2A00E695" w:rsidR="00633455" w:rsidRPr="002610F0" w:rsidRDefault="00633455" w:rsidP="007E385F">
            <w:pPr>
              <w:pStyle w:val="StandardWeb"/>
              <w:spacing w:before="0" w:beforeAutospacing="0" w:after="0" w:afterAutospacing="0"/>
              <w:jc w:val="both"/>
              <w:rPr>
                <w:sz w:val="18"/>
                <w:szCs w:val="18"/>
                <w:lang w:val="en-GB"/>
              </w:rPr>
            </w:pPr>
            <w:r w:rsidRPr="002610F0">
              <w:rPr>
                <w:sz w:val="18"/>
                <w:szCs w:val="18"/>
                <w:lang w:val="en-GB"/>
              </w:rPr>
              <w:t>Price-level perception</w:t>
            </w:r>
          </w:p>
        </w:tc>
        <w:tc>
          <w:tcPr>
            <w:tcW w:w="397" w:type="dxa"/>
            <w:tcBorders>
              <w:top w:val="single" w:sz="8" w:space="0" w:color="000000" w:themeColor="text1"/>
              <w:left w:val="nil"/>
              <w:bottom w:val="nil"/>
              <w:right w:val="nil"/>
            </w:tcBorders>
          </w:tcPr>
          <w:p w14:paraId="694964E9" w14:textId="77777777" w:rsidR="00633455" w:rsidRPr="002610F0" w:rsidRDefault="00633455" w:rsidP="0058181C">
            <w:pPr>
              <w:pStyle w:val="StandardWeb"/>
              <w:spacing w:before="0" w:beforeAutospacing="0" w:after="0" w:afterAutospacing="0"/>
              <w:rPr>
                <w:sz w:val="18"/>
                <w:szCs w:val="18"/>
                <w:lang w:val="en-GB"/>
              </w:rPr>
            </w:pPr>
          </w:p>
        </w:tc>
        <w:tc>
          <w:tcPr>
            <w:tcW w:w="1700" w:type="dxa"/>
            <w:gridSpan w:val="2"/>
            <w:tcBorders>
              <w:top w:val="single" w:sz="8" w:space="0" w:color="000000" w:themeColor="text1"/>
              <w:left w:val="nil"/>
              <w:bottom w:val="single" w:sz="8" w:space="0" w:color="000000" w:themeColor="text1"/>
              <w:right w:val="nil"/>
            </w:tcBorders>
          </w:tcPr>
          <w:p w14:paraId="111EE4A2" w14:textId="2CC30DDF" w:rsidR="00633455" w:rsidRPr="002610F0" w:rsidRDefault="00633455" w:rsidP="0058181C">
            <w:pPr>
              <w:pStyle w:val="StandardWeb"/>
              <w:spacing w:before="0" w:beforeAutospacing="0" w:after="0" w:afterAutospacing="0"/>
              <w:rPr>
                <w:sz w:val="18"/>
                <w:szCs w:val="18"/>
                <w:lang w:val="en-GB"/>
              </w:rPr>
            </w:pPr>
            <w:r w:rsidRPr="002610F0">
              <w:rPr>
                <w:sz w:val="18"/>
                <w:szCs w:val="18"/>
                <w:lang w:val="en-GB"/>
              </w:rPr>
              <w:t>Quality</w:t>
            </w:r>
            <w:r w:rsidR="008438B6">
              <w:rPr>
                <w:sz w:val="18"/>
                <w:szCs w:val="18"/>
                <w:lang w:val="en-GB"/>
              </w:rPr>
              <w:br/>
            </w:r>
            <w:r w:rsidRPr="002610F0">
              <w:rPr>
                <w:sz w:val="18"/>
                <w:szCs w:val="18"/>
                <w:lang w:val="en-GB"/>
              </w:rPr>
              <w:t>perception</w:t>
            </w:r>
          </w:p>
        </w:tc>
        <w:tc>
          <w:tcPr>
            <w:tcW w:w="397" w:type="dxa"/>
            <w:tcBorders>
              <w:top w:val="single" w:sz="8" w:space="0" w:color="000000" w:themeColor="text1"/>
              <w:left w:val="nil"/>
              <w:bottom w:val="nil"/>
              <w:right w:val="nil"/>
            </w:tcBorders>
          </w:tcPr>
          <w:p w14:paraId="1F009A3E" w14:textId="77777777" w:rsidR="00633455" w:rsidRPr="002610F0" w:rsidRDefault="00633455" w:rsidP="0058181C">
            <w:pPr>
              <w:pStyle w:val="StandardWeb"/>
              <w:spacing w:before="0" w:beforeAutospacing="0" w:after="0" w:afterAutospacing="0"/>
              <w:rPr>
                <w:sz w:val="18"/>
                <w:szCs w:val="18"/>
                <w:lang w:val="en-GB"/>
              </w:rPr>
            </w:pPr>
          </w:p>
        </w:tc>
        <w:tc>
          <w:tcPr>
            <w:tcW w:w="1700" w:type="dxa"/>
            <w:gridSpan w:val="2"/>
            <w:tcBorders>
              <w:top w:val="single" w:sz="8" w:space="0" w:color="000000" w:themeColor="text1"/>
              <w:left w:val="nil"/>
              <w:bottom w:val="single" w:sz="8" w:space="0" w:color="000000" w:themeColor="text1"/>
              <w:right w:val="nil"/>
            </w:tcBorders>
          </w:tcPr>
          <w:p w14:paraId="537518F1" w14:textId="31D545BD" w:rsidR="00633455" w:rsidRPr="002610F0" w:rsidRDefault="00633455" w:rsidP="0058181C">
            <w:pPr>
              <w:pStyle w:val="StandardWeb"/>
              <w:spacing w:before="0" w:beforeAutospacing="0" w:after="0" w:afterAutospacing="0"/>
              <w:rPr>
                <w:sz w:val="18"/>
                <w:szCs w:val="18"/>
                <w:lang w:val="en-GB"/>
              </w:rPr>
            </w:pPr>
            <w:r w:rsidRPr="002610F0">
              <w:rPr>
                <w:sz w:val="18"/>
                <w:szCs w:val="18"/>
                <w:lang w:val="en-GB"/>
              </w:rPr>
              <w:t>Purchase</w:t>
            </w:r>
            <w:r w:rsidR="008438B6">
              <w:rPr>
                <w:sz w:val="18"/>
                <w:szCs w:val="18"/>
                <w:lang w:val="en-GB"/>
              </w:rPr>
              <w:br/>
            </w:r>
            <w:r w:rsidRPr="002610F0">
              <w:rPr>
                <w:sz w:val="18"/>
                <w:szCs w:val="18"/>
                <w:lang w:val="en-GB"/>
              </w:rPr>
              <w:t>intention</w:t>
            </w:r>
          </w:p>
        </w:tc>
      </w:tr>
      <w:tr w:rsidR="00633455" w:rsidRPr="002610F0" w14:paraId="78583102" w14:textId="77777777" w:rsidTr="00633455">
        <w:trPr>
          <w:cantSplit/>
        </w:trPr>
        <w:tc>
          <w:tcPr>
            <w:tcW w:w="1134" w:type="dxa"/>
            <w:tcBorders>
              <w:top w:val="nil"/>
              <w:left w:val="nil"/>
              <w:bottom w:val="single" w:sz="8" w:space="0" w:color="000000" w:themeColor="text1"/>
              <w:right w:val="nil"/>
            </w:tcBorders>
          </w:tcPr>
          <w:p w14:paraId="22821DA4" w14:textId="7FF509B9" w:rsidR="005F7DD6" w:rsidRPr="002610F0" w:rsidRDefault="005F7DD6" w:rsidP="000F1CD4">
            <w:pPr>
              <w:pStyle w:val="StandardWeb"/>
              <w:rPr>
                <w:sz w:val="18"/>
                <w:szCs w:val="18"/>
                <w:lang w:val="en-GB"/>
              </w:rPr>
            </w:pPr>
          </w:p>
        </w:tc>
        <w:tc>
          <w:tcPr>
            <w:tcW w:w="849" w:type="dxa"/>
            <w:tcBorders>
              <w:top w:val="single" w:sz="8" w:space="0" w:color="000000" w:themeColor="text1"/>
              <w:left w:val="nil"/>
              <w:bottom w:val="single" w:sz="8" w:space="0" w:color="000000" w:themeColor="text1"/>
              <w:right w:val="nil"/>
            </w:tcBorders>
          </w:tcPr>
          <w:p w14:paraId="74B7D78B" w14:textId="1E85F34C"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small</w:t>
            </w:r>
          </w:p>
        </w:tc>
        <w:tc>
          <w:tcPr>
            <w:tcW w:w="850" w:type="dxa"/>
            <w:tcBorders>
              <w:top w:val="single" w:sz="8" w:space="0" w:color="000000" w:themeColor="text1"/>
              <w:left w:val="nil"/>
              <w:bottom w:val="single" w:sz="8" w:space="0" w:color="000000" w:themeColor="text1"/>
              <w:right w:val="nil"/>
            </w:tcBorders>
          </w:tcPr>
          <w:p w14:paraId="4BD4EDD3" w14:textId="5D553475"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large</w:t>
            </w:r>
          </w:p>
        </w:tc>
        <w:tc>
          <w:tcPr>
            <w:tcW w:w="397" w:type="dxa"/>
            <w:tcBorders>
              <w:top w:val="nil"/>
              <w:left w:val="nil"/>
              <w:bottom w:val="nil"/>
              <w:right w:val="nil"/>
            </w:tcBorders>
          </w:tcPr>
          <w:p w14:paraId="19882285" w14:textId="3518D9E2" w:rsidR="005F7DD6" w:rsidRPr="002610F0" w:rsidRDefault="005F7DD6" w:rsidP="0058181C">
            <w:pPr>
              <w:pStyle w:val="StandardWeb"/>
              <w:spacing w:before="0" w:beforeAutospacing="0" w:after="0" w:afterAutospacing="0"/>
              <w:rPr>
                <w:sz w:val="18"/>
                <w:szCs w:val="18"/>
                <w:lang w:val="en-GB"/>
              </w:rPr>
            </w:pPr>
          </w:p>
        </w:tc>
        <w:tc>
          <w:tcPr>
            <w:tcW w:w="850" w:type="dxa"/>
            <w:tcBorders>
              <w:top w:val="single" w:sz="8" w:space="0" w:color="000000" w:themeColor="text1"/>
              <w:left w:val="nil"/>
              <w:bottom w:val="single" w:sz="8" w:space="0" w:color="000000" w:themeColor="text1"/>
              <w:right w:val="nil"/>
            </w:tcBorders>
          </w:tcPr>
          <w:p w14:paraId="42B49AEF" w14:textId="5719F2E5"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small</w:t>
            </w:r>
          </w:p>
        </w:tc>
        <w:tc>
          <w:tcPr>
            <w:tcW w:w="850" w:type="dxa"/>
            <w:tcBorders>
              <w:top w:val="single" w:sz="8" w:space="0" w:color="000000" w:themeColor="text1"/>
              <w:left w:val="nil"/>
              <w:bottom w:val="single" w:sz="8" w:space="0" w:color="000000" w:themeColor="text1"/>
              <w:right w:val="nil"/>
            </w:tcBorders>
          </w:tcPr>
          <w:p w14:paraId="25A89027" w14:textId="3AEB9E96"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large</w:t>
            </w:r>
          </w:p>
        </w:tc>
        <w:tc>
          <w:tcPr>
            <w:tcW w:w="397" w:type="dxa"/>
            <w:tcBorders>
              <w:top w:val="nil"/>
              <w:left w:val="nil"/>
              <w:bottom w:val="nil"/>
              <w:right w:val="nil"/>
            </w:tcBorders>
          </w:tcPr>
          <w:p w14:paraId="235CD12D" w14:textId="156B7185" w:rsidR="005F7DD6" w:rsidRPr="002610F0" w:rsidRDefault="005F7DD6" w:rsidP="0058181C">
            <w:pPr>
              <w:pStyle w:val="StandardWeb"/>
              <w:spacing w:before="0" w:beforeAutospacing="0" w:after="0" w:afterAutospacing="0"/>
              <w:rPr>
                <w:sz w:val="18"/>
                <w:szCs w:val="18"/>
                <w:lang w:val="en-GB"/>
              </w:rPr>
            </w:pPr>
          </w:p>
        </w:tc>
        <w:tc>
          <w:tcPr>
            <w:tcW w:w="850" w:type="dxa"/>
            <w:tcBorders>
              <w:top w:val="single" w:sz="8" w:space="0" w:color="000000" w:themeColor="text1"/>
              <w:left w:val="nil"/>
              <w:bottom w:val="single" w:sz="8" w:space="0" w:color="000000" w:themeColor="text1"/>
              <w:right w:val="nil"/>
            </w:tcBorders>
          </w:tcPr>
          <w:p w14:paraId="4EAEED07" w14:textId="7899123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 xml:space="preserve">small </w:t>
            </w:r>
          </w:p>
        </w:tc>
        <w:tc>
          <w:tcPr>
            <w:tcW w:w="850" w:type="dxa"/>
            <w:tcBorders>
              <w:top w:val="single" w:sz="8" w:space="0" w:color="000000" w:themeColor="text1"/>
              <w:left w:val="nil"/>
              <w:bottom w:val="single" w:sz="8" w:space="0" w:color="000000" w:themeColor="text1"/>
              <w:right w:val="nil"/>
            </w:tcBorders>
          </w:tcPr>
          <w:p w14:paraId="27C7FC9D" w14:textId="15507859"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large</w:t>
            </w:r>
          </w:p>
        </w:tc>
        <w:tc>
          <w:tcPr>
            <w:tcW w:w="397" w:type="dxa"/>
            <w:tcBorders>
              <w:top w:val="nil"/>
              <w:left w:val="nil"/>
              <w:bottom w:val="nil"/>
              <w:right w:val="nil"/>
            </w:tcBorders>
          </w:tcPr>
          <w:p w14:paraId="37E352D4" w14:textId="73EBB8AE" w:rsidR="005F7DD6" w:rsidRPr="002610F0" w:rsidRDefault="005F7DD6" w:rsidP="0058181C">
            <w:pPr>
              <w:pStyle w:val="StandardWeb"/>
              <w:spacing w:before="0" w:beforeAutospacing="0" w:after="0" w:afterAutospacing="0"/>
              <w:rPr>
                <w:sz w:val="18"/>
                <w:szCs w:val="18"/>
                <w:lang w:val="en-GB"/>
              </w:rPr>
            </w:pPr>
          </w:p>
        </w:tc>
        <w:tc>
          <w:tcPr>
            <w:tcW w:w="850" w:type="dxa"/>
            <w:tcBorders>
              <w:top w:val="single" w:sz="8" w:space="0" w:color="000000" w:themeColor="text1"/>
              <w:left w:val="nil"/>
              <w:bottom w:val="single" w:sz="8" w:space="0" w:color="000000" w:themeColor="text1"/>
              <w:right w:val="nil"/>
            </w:tcBorders>
          </w:tcPr>
          <w:p w14:paraId="3E32C90F" w14:textId="7308E919" w:rsidR="005F7DD6" w:rsidRPr="002610F0" w:rsidRDefault="005F7DD6" w:rsidP="005003A2">
            <w:pPr>
              <w:pStyle w:val="StandardWeb"/>
              <w:spacing w:before="0" w:beforeAutospacing="0" w:after="0" w:afterAutospacing="0"/>
              <w:jc w:val="both"/>
              <w:rPr>
                <w:sz w:val="18"/>
                <w:szCs w:val="18"/>
                <w:lang w:val="en-GB"/>
              </w:rPr>
            </w:pPr>
            <w:r w:rsidRPr="002610F0">
              <w:rPr>
                <w:sz w:val="18"/>
                <w:szCs w:val="18"/>
                <w:lang w:val="en-GB"/>
              </w:rPr>
              <w:t>small</w:t>
            </w:r>
          </w:p>
        </w:tc>
        <w:tc>
          <w:tcPr>
            <w:tcW w:w="850" w:type="dxa"/>
            <w:tcBorders>
              <w:top w:val="single" w:sz="8" w:space="0" w:color="000000" w:themeColor="text1"/>
              <w:left w:val="nil"/>
              <w:bottom w:val="single" w:sz="8" w:space="0" w:color="000000" w:themeColor="text1"/>
              <w:right w:val="nil"/>
            </w:tcBorders>
          </w:tcPr>
          <w:p w14:paraId="3D581CDD" w14:textId="7E730BE2" w:rsidR="005F7DD6" w:rsidRPr="002610F0" w:rsidRDefault="005F7DD6" w:rsidP="005003A2">
            <w:pPr>
              <w:pStyle w:val="StandardWeb"/>
              <w:spacing w:before="0" w:beforeAutospacing="0" w:after="0" w:afterAutospacing="0"/>
              <w:jc w:val="both"/>
              <w:rPr>
                <w:sz w:val="18"/>
                <w:szCs w:val="18"/>
                <w:lang w:val="en-GB"/>
              </w:rPr>
            </w:pPr>
            <w:r w:rsidRPr="002610F0">
              <w:rPr>
                <w:sz w:val="18"/>
                <w:szCs w:val="18"/>
                <w:lang w:val="en-GB"/>
              </w:rPr>
              <w:t>large</w:t>
            </w:r>
          </w:p>
        </w:tc>
      </w:tr>
      <w:tr w:rsidR="00633455" w:rsidRPr="002610F0" w14:paraId="0EBBD42E" w14:textId="77777777" w:rsidTr="00633455">
        <w:trPr>
          <w:cantSplit/>
        </w:trPr>
        <w:tc>
          <w:tcPr>
            <w:tcW w:w="1134" w:type="dxa"/>
            <w:tcBorders>
              <w:top w:val="single" w:sz="8" w:space="0" w:color="000000" w:themeColor="text1"/>
              <w:left w:val="nil"/>
              <w:bottom w:val="nil"/>
              <w:right w:val="nil"/>
            </w:tcBorders>
          </w:tcPr>
          <w:p w14:paraId="6A5D1B0D" w14:textId="57A06E48" w:rsidR="005F7DD6" w:rsidRPr="002610F0" w:rsidRDefault="005F7DD6" w:rsidP="004D3780">
            <w:pPr>
              <w:pStyle w:val="StandardWeb"/>
              <w:rPr>
                <w:sz w:val="18"/>
                <w:szCs w:val="18"/>
                <w:lang w:val="en-GB"/>
              </w:rPr>
            </w:pPr>
            <w:r w:rsidRPr="002610F0">
              <w:rPr>
                <w:sz w:val="18"/>
                <w:szCs w:val="18"/>
                <w:lang w:val="en-GB"/>
              </w:rPr>
              <w:t xml:space="preserve">Salami </w:t>
            </w:r>
          </w:p>
        </w:tc>
        <w:tc>
          <w:tcPr>
            <w:tcW w:w="849" w:type="dxa"/>
            <w:tcBorders>
              <w:top w:val="single" w:sz="8" w:space="0" w:color="000000" w:themeColor="text1"/>
              <w:left w:val="nil"/>
              <w:bottom w:val="nil"/>
              <w:right w:val="nil"/>
            </w:tcBorders>
          </w:tcPr>
          <w:p w14:paraId="10E3AF32" w14:textId="370C1070" w:rsidR="005F7DD6" w:rsidRPr="002610F0" w:rsidRDefault="005F7DD6" w:rsidP="0058181C">
            <w:pPr>
              <w:pStyle w:val="StandardWeb"/>
              <w:spacing w:before="0" w:beforeAutospacing="0" w:after="0" w:afterAutospacing="0"/>
              <w:rPr>
                <w:sz w:val="18"/>
                <w:szCs w:val="18"/>
              </w:rPr>
            </w:pPr>
            <w:r w:rsidRPr="002610F0">
              <w:rPr>
                <w:sz w:val="18"/>
                <w:szCs w:val="18"/>
              </w:rPr>
              <w:t>100 g</w:t>
            </w:r>
            <w:r w:rsidRPr="002610F0">
              <w:rPr>
                <w:sz w:val="18"/>
                <w:szCs w:val="18"/>
              </w:rPr>
              <w:br/>
              <w:t>(</w:t>
            </w:r>
            <w:r w:rsidRPr="002610F0">
              <w:rPr>
                <w:i/>
                <w:iCs/>
                <w:sz w:val="18"/>
                <w:szCs w:val="18"/>
              </w:rPr>
              <w:t xml:space="preserve">n </w:t>
            </w:r>
            <w:r w:rsidRPr="002610F0">
              <w:rPr>
                <w:sz w:val="18"/>
                <w:szCs w:val="18"/>
              </w:rPr>
              <w:t xml:space="preserve">= 84) </w:t>
            </w:r>
          </w:p>
        </w:tc>
        <w:tc>
          <w:tcPr>
            <w:tcW w:w="850" w:type="dxa"/>
            <w:tcBorders>
              <w:top w:val="single" w:sz="8" w:space="0" w:color="000000" w:themeColor="text1"/>
              <w:left w:val="nil"/>
              <w:bottom w:val="nil"/>
              <w:right w:val="nil"/>
            </w:tcBorders>
          </w:tcPr>
          <w:p w14:paraId="1E313EC6"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 kg</w:t>
            </w:r>
          </w:p>
          <w:p w14:paraId="09C4D31B" w14:textId="0F72A25E"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w:t>
            </w:r>
            <w:r w:rsidRPr="008B3333">
              <w:rPr>
                <w:i/>
                <w:iCs/>
                <w:sz w:val="18"/>
                <w:szCs w:val="18"/>
                <w:lang w:val="en-GB"/>
              </w:rPr>
              <w:t>n</w:t>
            </w:r>
            <w:r w:rsidRPr="002610F0">
              <w:rPr>
                <w:sz w:val="18"/>
                <w:szCs w:val="18"/>
                <w:lang w:val="en-GB"/>
              </w:rPr>
              <w:t xml:space="preserve"> =67)</w:t>
            </w:r>
          </w:p>
        </w:tc>
        <w:tc>
          <w:tcPr>
            <w:tcW w:w="397" w:type="dxa"/>
            <w:tcBorders>
              <w:top w:val="single" w:sz="8" w:space="0" w:color="000000" w:themeColor="text1"/>
              <w:left w:val="nil"/>
              <w:bottom w:val="nil"/>
              <w:right w:val="nil"/>
            </w:tcBorders>
          </w:tcPr>
          <w:p w14:paraId="46FB20A6" w14:textId="77777777" w:rsidR="005F7DD6" w:rsidRPr="002610F0" w:rsidRDefault="005F7DD6" w:rsidP="0058181C">
            <w:pPr>
              <w:pStyle w:val="StandardWeb"/>
              <w:spacing w:before="0" w:beforeAutospacing="0" w:after="0" w:afterAutospacing="0"/>
              <w:rPr>
                <w:sz w:val="18"/>
                <w:szCs w:val="18"/>
                <w:lang w:val="en-GB"/>
              </w:rPr>
            </w:pPr>
          </w:p>
        </w:tc>
        <w:tc>
          <w:tcPr>
            <w:tcW w:w="850" w:type="dxa"/>
            <w:tcBorders>
              <w:top w:val="single" w:sz="8" w:space="0" w:color="000000" w:themeColor="text1"/>
              <w:left w:val="nil"/>
              <w:bottom w:val="nil"/>
              <w:right w:val="nil"/>
            </w:tcBorders>
          </w:tcPr>
          <w:p w14:paraId="352F0CA3" w14:textId="2D844941"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 xml:space="preserve">4.35 </w:t>
            </w:r>
          </w:p>
          <w:p w14:paraId="5EE3604A" w14:textId="3F07382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(1.47)</w:t>
            </w:r>
          </w:p>
        </w:tc>
        <w:tc>
          <w:tcPr>
            <w:tcW w:w="850" w:type="dxa"/>
            <w:tcBorders>
              <w:top w:val="single" w:sz="8" w:space="0" w:color="000000" w:themeColor="text1"/>
              <w:left w:val="nil"/>
              <w:bottom w:val="nil"/>
              <w:right w:val="nil"/>
            </w:tcBorders>
          </w:tcPr>
          <w:p w14:paraId="3E9F4969"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4.99</w:t>
            </w:r>
          </w:p>
          <w:p w14:paraId="53F1DA89" w14:textId="7E72478B"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(1.52)</w:t>
            </w:r>
          </w:p>
        </w:tc>
        <w:tc>
          <w:tcPr>
            <w:tcW w:w="397" w:type="dxa"/>
            <w:tcBorders>
              <w:top w:val="single" w:sz="8" w:space="0" w:color="000000" w:themeColor="text1"/>
              <w:left w:val="nil"/>
              <w:bottom w:val="nil"/>
              <w:right w:val="nil"/>
            </w:tcBorders>
          </w:tcPr>
          <w:p w14:paraId="77AFEA8C" w14:textId="77777777" w:rsidR="005F7DD6" w:rsidRPr="002610F0" w:rsidRDefault="005F7DD6" w:rsidP="0058181C">
            <w:pPr>
              <w:pStyle w:val="StandardWeb"/>
              <w:spacing w:before="0" w:beforeAutospacing="0" w:after="0" w:afterAutospacing="0"/>
              <w:rPr>
                <w:sz w:val="18"/>
                <w:szCs w:val="18"/>
                <w:lang w:val="en-GB"/>
              </w:rPr>
            </w:pPr>
          </w:p>
        </w:tc>
        <w:tc>
          <w:tcPr>
            <w:tcW w:w="850" w:type="dxa"/>
            <w:tcBorders>
              <w:top w:val="single" w:sz="8" w:space="0" w:color="000000" w:themeColor="text1"/>
              <w:left w:val="nil"/>
              <w:bottom w:val="nil"/>
              <w:right w:val="nil"/>
            </w:tcBorders>
          </w:tcPr>
          <w:p w14:paraId="611BBAB6" w14:textId="302ADEBE"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3.98</w:t>
            </w:r>
          </w:p>
          <w:p w14:paraId="0059A9F1" w14:textId="68A226F5"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(1.22)</w:t>
            </w:r>
          </w:p>
        </w:tc>
        <w:tc>
          <w:tcPr>
            <w:tcW w:w="850" w:type="dxa"/>
            <w:tcBorders>
              <w:top w:val="single" w:sz="8" w:space="0" w:color="000000" w:themeColor="text1"/>
              <w:left w:val="nil"/>
              <w:bottom w:val="nil"/>
              <w:right w:val="nil"/>
            </w:tcBorders>
          </w:tcPr>
          <w:p w14:paraId="7BEFBB6F"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4.19</w:t>
            </w:r>
          </w:p>
          <w:p w14:paraId="0AD932CF" w14:textId="29D792DF"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(1.21)</w:t>
            </w:r>
          </w:p>
        </w:tc>
        <w:tc>
          <w:tcPr>
            <w:tcW w:w="397" w:type="dxa"/>
            <w:tcBorders>
              <w:top w:val="single" w:sz="8" w:space="0" w:color="000000" w:themeColor="text1"/>
              <w:left w:val="nil"/>
              <w:bottom w:val="nil"/>
              <w:right w:val="nil"/>
            </w:tcBorders>
          </w:tcPr>
          <w:p w14:paraId="3B8E8865" w14:textId="77777777" w:rsidR="005F7DD6" w:rsidRPr="002610F0" w:rsidRDefault="005F7DD6" w:rsidP="0058181C">
            <w:pPr>
              <w:pStyle w:val="StandardWeb"/>
              <w:spacing w:before="0" w:beforeAutospacing="0" w:after="0" w:afterAutospacing="0"/>
              <w:rPr>
                <w:sz w:val="18"/>
                <w:szCs w:val="18"/>
                <w:lang w:val="en-GB"/>
              </w:rPr>
            </w:pPr>
          </w:p>
        </w:tc>
        <w:tc>
          <w:tcPr>
            <w:tcW w:w="850" w:type="dxa"/>
            <w:tcBorders>
              <w:top w:val="single" w:sz="8" w:space="0" w:color="000000" w:themeColor="text1"/>
              <w:left w:val="nil"/>
              <w:bottom w:val="nil"/>
              <w:right w:val="nil"/>
            </w:tcBorders>
          </w:tcPr>
          <w:p w14:paraId="79D85706" w14:textId="27AD39C8"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3.58</w:t>
            </w:r>
          </w:p>
          <w:p w14:paraId="497EE1C7" w14:textId="7377141B"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(1.44)</w:t>
            </w:r>
          </w:p>
        </w:tc>
        <w:tc>
          <w:tcPr>
            <w:tcW w:w="850" w:type="dxa"/>
            <w:tcBorders>
              <w:top w:val="single" w:sz="8" w:space="0" w:color="000000" w:themeColor="text1"/>
              <w:left w:val="nil"/>
              <w:bottom w:val="nil"/>
              <w:right w:val="nil"/>
            </w:tcBorders>
          </w:tcPr>
          <w:p w14:paraId="7D9C12AA"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3.24</w:t>
            </w:r>
          </w:p>
          <w:p w14:paraId="23A86873" w14:textId="21C96763"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(1.50)</w:t>
            </w:r>
          </w:p>
        </w:tc>
      </w:tr>
      <w:tr w:rsidR="00633455" w:rsidRPr="002610F0" w14:paraId="77985BDD" w14:textId="77777777" w:rsidTr="00633455">
        <w:trPr>
          <w:cantSplit/>
        </w:trPr>
        <w:tc>
          <w:tcPr>
            <w:tcW w:w="1134" w:type="dxa"/>
            <w:tcBorders>
              <w:top w:val="nil"/>
              <w:left w:val="nil"/>
              <w:bottom w:val="nil"/>
              <w:right w:val="nil"/>
            </w:tcBorders>
          </w:tcPr>
          <w:p w14:paraId="56C7985D" w14:textId="1E03ED4A" w:rsidR="005F7DD6" w:rsidRPr="002610F0" w:rsidRDefault="005F7DD6" w:rsidP="004D3780">
            <w:pPr>
              <w:pStyle w:val="StandardWeb"/>
              <w:rPr>
                <w:sz w:val="18"/>
                <w:szCs w:val="18"/>
                <w:lang w:val="en-GB"/>
              </w:rPr>
            </w:pPr>
            <w:r w:rsidRPr="002610F0">
              <w:rPr>
                <w:sz w:val="18"/>
                <w:szCs w:val="18"/>
                <w:lang w:val="en-GB"/>
              </w:rPr>
              <w:t>Tomatoes</w:t>
            </w:r>
          </w:p>
        </w:tc>
        <w:tc>
          <w:tcPr>
            <w:tcW w:w="849" w:type="dxa"/>
            <w:tcBorders>
              <w:top w:val="nil"/>
              <w:left w:val="nil"/>
              <w:bottom w:val="nil"/>
              <w:right w:val="nil"/>
            </w:tcBorders>
          </w:tcPr>
          <w:p w14:paraId="763126DB"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100 g</w:t>
            </w:r>
          </w:p>
          <w:p w14:paraId="422D15B5" w14:textId="6076C325"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w:t>
            </w:r>
            <w:r w:rsidRPr="008B3333">
              <w:rPr>
                <w:i/>
                <w:iCs/>
                <w:sz w:val="18"/>
                <w:szCs w:val="18"/>
                <w:lang w:val="en-GB"/>
              </w:rPr>
              <w:t>n</w:t>
            </w:r>
            <w:r w:rsidRPr="002610F0">
              <w:rPr>
                <w:sz w:val="18"/>
                <w:szCs w:val="18"/>
                <w:lang w:val="en-GB"/>
              </w:rPr>
              <w:t xml:space="preserve"> = 84)</w:t>
            </w:r>
          </w:p>
        </w:tc>
        <w:tc>
          <w:tcPr>
            <w:tcW w:w="850" w:type="dxa"/>
            <w:tcBorders>
              <w:top w:val="nil"/>
              <w:left w:val="nil"/>
              <w:bottom w:val="nil"/>
              <w:right w:val="nil"/>
            </w:tcBorders>
          </w:tcPr>
          <w:p w14:paraId="6D362797"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 kg</w:t>
            </w:r>
          </w:p>
          <w:p w14:paraId="56A68623" w14:textId="1733A843"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w:t>
            </w:r>
            <w:r w:rsidRPr="008B3333">
              <w:rPr>
                <w:i/>
                <w:iCs/>
                <w:sz w:val="18"/>
                <w:szCs w:val="18"/>
                <w:lang w:val="en-GB"/>
              </w:rPr>
              <w:t>n</w:t>
            </w:r>
            <w:r w:rsidR="008B3333" w:rsidRPr="008B3333">
              <w:rPr>
                <w:i/>
                <w:iCs/>
                <w:sz w:val="18"/>
                <w:szCs w:val="18"/>
                <w:lang w:val="en-GB"/>
              </w:rPr>
              <w:t xml:space="preserve"> </w:t>
            </w:r>
            <w:r w:rsidR="002074D6" w:rsidRPr="002610F0">
              <w:rPr>
                <w:sz w:val="18"/>
                <w:szCs w:val="18"/>
                <w:lang w:val="en-GB"/>
              </w:rPr>
              <w:t>=</w:t>
            </w:r>
            <w:r w:rsidR="008B3333">
              <w:rPr>
                <w:sz w:val="18"/>
                <w:szCs w:val="18"/>
                <w:lang w:val="en-GB"/>
              </w:rPr>
              <w:t xml:space="preserve"> </w:t>
            </w:r>
            <w:r w:rsidRPr="002610F0">
              <w:rPr>
                <w:sz w:val="18"/>
                <w:szCs w:val="18"/>
                <w:lang w:val="en-GB"/>
              </w:rPr>
              <w:t>67)</w:t>
            </w:r>
          </w:p>
        </w:tc>
        <w:tc>
          <w:tcPr>
            <w:tcW w:w="397" w:type="dxa"/>
            <w:tcBorders>
              <w:top w:val="nil"/>
              <w:left w:val="nil"/>
              <w:bottom w:val="nil"/>
              <w:right w:val="nil"/>
            </w:tcBorders>
          </w:tcPr>
          <w:p w14:paraId="37785211" w14:textId="77777777" w:rsidR="005F7DD6" w:rsidRPr="002610F0" w:rsidRDefault="005F7DD6" w:rsidP="0058181C">
            <w:pPr>
              <w:pStyle w:val="StandardWeb"/>
              <w:spacing w:before="0" w:beforeAutospacing="0" w:after="0" w:afterAutospacing="0"/>
              <w:rPr>
                <w:sz w:val="18"/>
                <w:szCs w:val="18"/>
                <w:lang w:val="en-GB"/>
              </w:rPr>
            </w:pPr>
          </w:p>
        </w:tc>
        <w:tc>
          <w:tcPr>
            <w:tcW w:w="850" w:type="dxa"/>
            <w:tcBorders>
              <w:top w:val="nil"/>
              <w:left w:val="nil"/>
              <w:bottom w:val="nil"/>
              <w:right w:val="nil"/>
            </w:tcBorders>
          </w:tcPr>
          <w:p w14:paraId="75F09A5D" w14:textId="039CF53A"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2.93</w:t>
            </w:r>
          </w:p>
          <w:p w14:paraId="4D74CE32" w14:textId="599BBB6E"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(.93)</w:t>
            </w:r>
          </w:p>
        </w:tc>
        <w:tc>
          <w:tcPr>
            <w:tcW w:w="850" w:type="dxa"/>
            <w:tcBorders>
              <w:top w:val="nil"/>
              <w:left w:val="nil"/>
              <w:bottom w:val="nil"/>
              <w:right w:val="nil"/>
            </w:tcBorders>
          </w:tcPr>
          <w:p w14:paraId="05204E10"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3.07</w:t>
            </w:r>
          </w:p>
          <w:p w14:paraId="15173A12" w14:textId="2D9AD171"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(.90)</w:t>
            </w:r>
          </w:p>
        </w:tc>
        <w:tc>
          <w:tcPr>
            <w:tcW w:w="397" w:type="dxa"/>
            <w:tcBorders>
              <w:top w:val="nil"/>
              <w:left w:val="nil"/>
              <w:bottom w:val="nil"/>
              <w:right w:val="nil"/>
            </w:tcBorders>
          </w:tcPr>
          <w:p w14:paraId="62852089" w14:textId="77777777" w:rsidR="005F7DD6" w:rsidRPr="002610F0" w:rsidRDefault="005F7DD6" w:rsidP="0058181C">
            <w:pPr>
              <w:pStyle w:val="StandardWeb"/>
              <w:spacing w:before="0" w:beforeAutospacing="0" w:after="0" w:afterAutospacing="0"/>
              <w:rPr>
                <w:sz w:val="18"/>
                <w:szCs w:val="18"/>
                <w:lang w:val="en-GB"/>
              </w:rPr>
            </w:pPr>
          </w:p>
        </w:tc>
        <w:tc>
          <w:tcPr>
            <w:tcW w:w="850" w:type="dxa"/>
            <w:tcBorders>
              <w:top w:val="nil"/>
              <w:left w:val="nil"/>
              <w:bottom w:val="nil"/>
              <w:right w:val="nil"/>
            </w:tcBorders>
          </w:tcPr>
          <w:p w14:paraId="41F69874" w14:textId="2B43C90F"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3.73</w:t>
            </w:r>
          </w:p>
          <w:p w14:paraId="371B7937" w14:textId="3F5F19C9"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(1.06)</w:t>
            </w:r>
          </w:p>
        </w:tc>
        <w:tc>
          <w:tcPr>
            <w:tcW w:w="850" w:type="dxa"/>
            <w:tcBorders>
              <w:top w:val="nil"/>
              <w:left w:val="nil"/>
              <w:bottom w:val="nil"/>
              <w:right w:val="nil"/>
            </w:tcBorders>
          </w:tcPr>
          <w:p w14:paraId="7B21333F"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3.90</w:t>
            </w:r>
          </w:p>
          <w:p w14:paraId="3406010F" w14:textId="67E5C934"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(1.08)</w:t>
            </w:r>
          </w:p>
        </w:tc>
        <w:tc>
          <w:tcPr>
            <w:tcW w:w="397" w:type="dxa"/>
            <w:tcBorders>
              <w:top w:val="nil"/>
              <w:left w:val="nil"/>
              <w:bottom w:val="nil"/>
              <w:right w:val="nil"/>
            </w:tcBorders>
          </w:tcPr>
          <w:p w14:paraId="7F1F1ECE" w14:textId="77777777" w:rsidR="005F7DD6" w:rsidRPr="002610F0" w:rsidRDefault="005F7DD6" w:rsidP="0058181C">
            <w:pPr>
              <w:pStyle w:val="StandardWeb"/>
              <w:spacing w:before="0" w:beforeAutospacing="0" w:after="0" w:afterAutospacing="0"/>
              <w:rPr>
                <w:sz w:val="18"/>
                <w:szCs w:val="18"/>
                <w:lang w:val="en-GB"/>
              </w:rPr>
            </w:pPr>
          </w:p>
        </w:tc>
        <w:tc>
          <w:tcPr>
            <w:tcW w:w="850" w:type="dxa"/>
            <w:tcBorders>
              <w:top w:val="nil"/>
              <w:left w:val="nil"/>
              <w:bottom w:val="nil"/>
              <w:right w:val="nil"/>
            </w:tcBorders>
          </w:tcPr>
          <w:p w14:paraId="3D40A80A" w14:textId="2311DB84"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4.73</w:t>
            </w:r>
          </w:p>
          <w:p w14:paraId="65635A43" w14:textId="5817468B"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(.84)</w:t>
            </w:r>
          </w:p>
        </w:tc>
        <w:tc>
          <w:tcPr>
            <w:tcW w:w="850" w:type="dxa"/>
            <w:tcBorders>
              <w:top w:val="nil"/>
              <w:left w:val="nil"/>
              <w:bottom w:val="nil"/>
              <w:right w:val="nil"/>
            </w:tcBorders>
          </w:tcPr>
          <w:p w14:paraId="3761B12D"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4.65</w:t>
            </w:r>
          </w:p>
          <w:p w14:paraId="2F8AB6ED" w14:textId="00C58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(.92)</w:t>
            </w:r>
          </w:p>
        </w:tc>
      </w:tr>
      <w:tr w:rsidR="00633455" w:rsidRPr="002610F0" w14:paraId="447A21A5" w14:textId="77777777" w:rsidTr="00633455">
        <w:trPr>
          <w:cantSplit/>
        </w:trPr>
        <w:tc>
          <w:tcPr>
            <w:tcW w:w="1134" w:type="dxa"/>
            <w:tcBorders>
              <w:top w:val="nil"/>
              <w:left w:val="nil"/>
              <w:bottom w:val="nil"/>
              <w:right w:val="nil"/>
            </w:tcBorders>
          </w:tcPr>
          <w:p w14:paraId="2B092F36" w14:textId="2CAAFD37" w:rsidR="005F7DD6" w:rsidRPr="002610F0" w:rsidRDefault="005F7DD6" w:rsidP="004D3780">
            <w:pPr>
              <w:pStyle w:val="StandardWeb"/>
              <w:rPr>
                <w:sz w:val="18"/>
                <w:szCs w:val="18"/>
                <w:lang w:val="en-GB"/>
              </w:rPr>
            </w:pPr>
            <w:r w:rsidRPr="002610F0">
              <w:rPr>
                <w:sz w:val="18"/>
                <w:szCs w:val="18"/>
                <w:lang w:val="en-GB"/>
              </w:rPr>
              <w:t>Strawberry jam</w:t>
            </w:r>
          </w:p>
        </w:tc>
        <w:tc>
          <w:tcPr>
            <w:tcW w:w="849" w:type="dxa"/>
            <w:tcBorders>
              <w:top w:val="nil"/>
              <w:left w:val="nil"/>
              <w:bottom w:val="nil"/>
              <w:right w:val="nil"/>
            </w:tcBorders>
          </w:tcPr>
          <w:p w14:paraId="0EC678CC"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100 g</w:t>
            </w:r>
          </w:p>
          <w:p w14:paraId="1A65031C" w14:textId="259CBBED"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w:t>
            </w:r>
            <w:r w:rsidRPr="008B3333">
              <w:rPr>
                <w:i/>
                <w:iCs/>
                <w:sz w:val="18"/>
                <w:szCs w:val="18"/>
                <w:lang w:val="en-GB"/>
              </w:rPr>
              <w:t>n</w:t>
            </w:r>
            <w:r w:rsidRPr="002610F0">
              <w:rPr>
                <w:sz w:val="18"/>
                <w:szCs w:val="18"/>
                <w:lang w:val="en-GB"/>
              </w:rPr>
              <w:t xml:space="preserve"> = 48)</w:t>
            </w:r>
          </w:p>
        </w:tc>
        <w:tc>
          <w:tcPr>
            <w:tcW w:w="850" w:type="dxa"/>
            <w:tcBorders>
              <w:top w:val="nil"/>
              <w:left w:val="nil"/>
              <w:bottom w:val="nil"/>
              <w:right w:val="nil"/>
            </w:tcBorders>
          </w:tcPr>
          <w:p w14:paraId="1619DF31"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 kg</w:t>
            </w:r>
          </w:p>
          <w:p w14:paraId="30351081" w14:textId="6D526D5C"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w:t>
            </w:r>
            <w:r w:rsidRPr="008B3333">
              <w:rPr>
                <w:i/>
                <w:iCs/>
                <w:sz w:val="18"/>
                <w:szCs w:val="18"/>
                <w:lang w:val="en-GB"/>
              </w:rPr>
              <w:t>n</w:t>
            </w:r>
            <w:r w:rsidR="008B3333">
              <w:rPr>
                <w:sz w:val="18"/>
                <w:szCs w:val="18"/>
                <w:lang w:val="en-GB"/>
              </w:rPr>
              <w:t xml:space="preserve"> </w:t>
            </w:r>
            <w:r w:rsidRPr="002610F0">
              <w:rPr>
                <w:sz w:val="18"/>
                <w:szCs w:val="18"/>
                <w:lang w:val="en-GB"/>
              </w:rPr>
              <w:t>=</w:t>
            </w:r>
            <w:r w:rsidR="008B3333">
              <w:rPr>
                <w:sz w:val="18"/>
                <w:szCs w:val="18"/>
                <w:lang w:val="en-GB"/>
              </w:rPr>
              <w:t xml:space="preserve"> </w:t>
            </w:r>
            <w:r w:rsidRPr="002610F0">
              <w:rPr>
                <w:sz w:val="18"/>
                <w:szCs w:val="18"/>
                <w:lang w:val="en-GB"/>
              </w:rPr>
              <w:t>49)</w:t>
            </w:r>
          </w:p>
        </w:tc>
        <w:tc>
          <w:tcPr>
            <w:tcW w:w="397" w:type="dxa"/>
            <w:tcBorders>
              <w:top w:val="nil"/>
              <w:left w:val="nil"/>
              <w:bottom w:val="nil"/>
              <w:right w:val="nil"/>
            </w:tcBorders>
          </w:tcPr>
          <w:p w14:paraId="369FCE0F" w14:textId="77777777" w:rsidR="005F7DD6" w:rsidRPr="002610F0" w:rsidRDefault="005F7DD6" w:rsidP="0058181C">
            <w:pPr>
              <w:pStyle w:val="StandardWeb"/>
              <w:spacing w:before="0" w:beforeAutospacing="0" w:after="0" w:afterAutospacing="0"/>
              <w:rPr>
                <w:sz w:val="18"/>
                <w:szCs w:val="18"/>
                <w:lang w:val="en-GB"/>
              </w:rPr>
            </w:pPr>
          </w:p>
        </w:tc>
        <w:tc>
          <w:tcPr>
            <w:tcW w:w="850" w:type="dxa"/>
            <w:tcBorders>
              <w:top w:val="nil"/>
              <w:left w:val="nil"/>
              <w:bottom w:val="nil"/>
              <w:right w:val="nil"/>
            </w:tcBorders>
          </w:tcPr>
          <w:p w14:paraId="00975A30" w14:textId="63BF229D"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3.88</w:t>
            </w:r>
          </w:p>
          <w:p w14:paraId="7EC6FBB4" w14:textId="6FC3BBF6"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(1.33)</w:t>
            </w:r>
          </w:p>
        </w:tc>
        <w:tc>
          <w:tcPr>
            <w:tcW w:w="850" w:type="dxa"/>
            <w:tcBorders>
              <w:top w:val="nil"/>
              <w:left w:val="nil"/>
              <w:bottom w:val="nil"/>
              <w:right w:val="nil"/>
            </w:tcBorders>
          </w:tcPr>
          <w:p w14:paraId="6AB39E20"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4.72</w:t>
            </w:r>
          </w:p>
          <w:p w14:paraId="32B3163D" w14:textId="343B29C0"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(1.48)</w:t>
            </w:r>
          </w:p>
        </w:tc>
        <w:tc>
          <w:tcPr>
            <w:tcW w:w="397" w:type="dxa"/>
            <w:tcBorders>
              <w:top w:val="nil"/>
              <w:left w:val="nil"/>
              <w:bottom w:val="nil"/>
              <w:right w:val="nil"/>
            </w:tcBorders>
          </w:tcPr>
          <w:p w14:paraId="434B0C2F" w14:textId="77777777" w:rsidR="005F7DD6" w:rsidRPr="002610F0" w:rsidRDefault="005F7DD6" w:rsidP="0058181C">
            <w:pPr>
              <w:pStyle w:val="StandardWeb"/>
              <w:spacing w:before="0" w:beforeAutospacing="0" w:after="0" w:afterAutospacing="0"/>
              <w:rPr>
                <w:sz w:val="18"/>
                <w:szCs w:val="18"/>
                <w:lang w:val="en-GB"/>
              </w:rPr>
            </w:pPr>
          </w:p>
        </w:tc>
        <w:tc>
          <w:tcPr>
            <w:tcW w:w="850" w:type="dxa"/>
            <w:tcBorders>
              <w:top w:val="nil"/>
              <w:left w:val="nil"/>
              <w:bottom w:val="nil"/>
              <w:right w:val="nil"/>
            </w:tcBorders>
          </w:tcPr>
          <w:p w14:paraId="00D32E07" w14:textId="14600922"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3.56</w:t>
            </w:r>
          </w:p>
          <w:p w14:paraId="1B68E094" w14:textId="7B435DC0"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(.94)</w:t>
            </w:r>
          </w:p>
        </w:tc>
        <w:tc>
          <w:tcPr>
            <w:tcW w:w="850" w:type="dxa"/>
            <w:tcBorders>
              <w:top w:val="nil"/>
              <w:left w:val="nil"/>
              <w:bottom w:val="nil"/>
              <w:right w:val="nil"/>
            </w:tcBorders>
          </w:tcPr>
          <w:p w14:paraId="01C7A881"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3.90</w:t>
            </w:r>
          </w:p>
          <w:p w14:paraId="217C4D02" w14:textId="03764DFE"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(1.50)</w:t>
            </w:r>
          </w:p>
        </w:tc>
        <w:tc>
          <w:tcPr>
            <w:tcW w:w="397" w:type="dxa"/>
            <w:tcBorders>
              <w:top w:val="nil"/>
              <w:left w:val="nil"/>
              <w:bottom w:val="nil"/>
              <w:right w:val="nil"/>
            </w:tcBorders>
          </w:tcPr>
          <w:p w14:paraId="4582E8DF" w14:textId="77777777" w:rsidR="005F7DD6" w:rsidRPr="002610F0" w:rsidRDefault="005F7DD6" w:rsidP="0058181C">
            <w:pPr>
              <w:pStyle w:val="StandardWeb"/>
              <w:spacing w:before="0" w:beforeAutospacing="0" w:after="0" w:afterAutospacing="0"/>
              <w:rPr>
                <w:sz w:val="18"/>
                <w:szCs w:val="18"/>
                <w:lang w:val="en-GB"/>
              </w:rPr>
            </w:pPr>
          </w:p>
        </w:tc>
        <w:tc>
          <w:tcPr>
            <w:tcW w:w="850" w:type="dxa"/>
            <w:tcBorders>
              <w:top w:val="nil"/>
              <w:left w:val="nil"/>
              <w:bottom w:val="nil"/>
              <w:right w:val="nil"/>
            </w:tcBorders>
          </w:tcPr>
          <w:p w14:paraId="377D80F7" w14:textId="53AD96E6"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3.81</w:t>
            </w:r>
          </w:p>
          <w:p w14:paraId="38A304E4" w14:textId="2B1ECE1A"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(1.42)</w:t>
            </w:r>
          </w:p>
        </w:tc>
        <w:tc>
          <w:tcPr>
            <w:tcW w:w="850" w:type="dxa"/>
            <w:tcBorders>
              <w:top w:val="nil"/>
              <w:left w:val="nil"/>
              <w:bottom w:val="nil"/>
              <w:right w:val="nil"/>
            </w:tcBorders>
          </w:tcPr>
          <w:p w14:paraId="695C6B00" w14:textId="77777777"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3.26</w:t>
            </w:r>
          </w:p>
          <w:p w14:paraId="60FF7D63" w14:textId="1D80B134" w:rsidR="005F7DD6" w:rsidRPr="002610F0" w:rsidRDefault="005F7DD6" w:rsidP="0058181C">
            <w:pPr>
              <w:pStyle w:val="StandardWeb"/>
              <w:spacing w:before="0" w:beforeAutospacing="0" w:after="0" w:afterAutospacing="0"/>
              <w:rPr>
                <w:sz w:val="18"/>
                <w:szCs w:val="18"/>
                <w:lang w:val="en-GB"/>
              </w:rPr>
            </w:pPr>
            <w:r w:rsidRPr="002610F0">
              <w:rPr>
                <w:sz w:val="18"/>
                <w:szCs w:val="18"/>
                <w:lang w:val="en-GB"/>
              </w:rPr>
              <w:t>(1.39)</w:t>
            </w:r>
          </w:p>
        </w:tc>
      </w:tr>
      <w:tr w:rsidR="00633455" w:rsidRPr="002610F0" w14:paraId="698A5841" w14:textId="77777777" w:rsidTr="00633455">
        <w:trPr>
          <w:cantSplit/>
          <w:trHeight w:val="64"/>
        </w:trPr>
        <w:tc>
          <w:tcPr>
            <w:tcW w:w="1134" w:type="dxa"/>
            <w:tcBorders>
              <w:top w:val="nil"/>
              <w:left w:val="nil"/>
              <w:bottom w:val="single" w:sz="8" w:space="0" w:color="000000" w:themeColor="text1"/>
              <w:right w:val="nil"/>
            </w:tcBorders>
          </w:tcPr>
          <w:p w14:paraId="1C699940" w14:textId="08267F5D"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Wall paint</w:t>
            </w:r>
          </w:p>
        </w:tc>
        <w:tc>
          <w:tcPr>
            <w:tcW w:w="849" w:type="dxa"/>
            <w:tcBorders>
              <w:top w:val="nil"/>
              <w:left w:val="nil"/>
              <w:right w:val="nil"/>
            </w:tcBorders>
          </w:tcPr>
          <w:p w14:paraId="3529AD2D" w14:textId="77777777"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100 ml</w:t>
            </w:r>
          </w:p>
          <w:p w14:paraId="1A28EBB8" w14:textId="274A923C"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w:t>
            </w:r>
            <w:r w:rsidRPr="008B3333">
              <w:rPr>
                <w:i/>
                <w:iCs/>
                <w:sz w:val="18"/>
                <w:szCs w:val="18"/>
                <w:lang w:val="en-GB"/>
              </w:rPr>
              <w:t xml:space="preserve">n </w:t>
            </w:r>
            <w:r w:rsidRPr="002610F0">
              <w:rPr>
                <w:sz w:val="18"/>
                <w:szCs w:val="18"/>
                <w:lang w:val="en-GB"/>
              </w:rPr>
              <w:t>= 48)</w:t>
            </w:r>
          </w:p>
        </w:tc>
        <w:tc>
          <w:tcPr>
            <w:tcW w:w="850" w:type="dxa"/>
            <w:tcBorders>
              <w:top w:val="nil"/>
              <w:left w:val="nil"/>
              <w:right w:val="nil"/>
            </w:tcBorders>
          </w:tcPr>
          <w:p w14:paraId="6150767E" w14:textId="77777777"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 xml:space="preserve">1 </w:t>
            </w:r>
            <w:proofErr w:type="spellStart"/>
            <w:r w:rsidRPr="002610F0">
              <w:rPr>
                <w:sz w:val="18"/>
                <w:szCs w:val="18"/>
                <w:lang w:val="en-GB"/>
              </w:rPr>
              <w:t>liter</w:t>
            </w:r>
            <w:proofErr w:type="spellEnd"/>
          </w:p>
          <w:p w14:paraId="2EE79F8D" w14:textId="7617528B"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w:t>
            </w:r>
            <w:r w:rsidRPr="008B3333">
              <w:rPr>
                <w:i/>
                <w:iCs/>
                <w:sz w:val="18"/>
                <w:szCs w:val="18"/>
                <w:lang w:val="en-GB"/>
              </w:rPr>
              <w:t>n</w:t>
            </w:r>
            <w:r w:rsidR="008B3333" w:rsidRPr="008B3333">
              <w:rPr>
                <w:i/>
                <w:iCs/>
                <w:sz w:val="18"/>
                <w:szCs w:val="18"/>
                <w:lang w:val="en-GB"/>
              </w:rPr>
              <w:t xml:space="preserve"> </w:t>
            </w:r>
            <w:r w:rsidRPr="002610F0">
              <w:rPr>
                <w:sz w:val="18"/>
                <w:szCs w:val="18"/>
                <w:lang w:val="en-GB"/>
              </w:rPr>
              <w:t>=</w:t>
            </w:r>
            <w:r w:rsidR="008B3333">
              <w:rPr>
                <w:sz w:val="18"/>
                <w:szCs w:val="18"/>
                <w:lang w:val="en-GB"/>
              </w:rPr>
              <w:t xml:space="preserve"> </w:t>
            </w:r>
            <w:r w:rsidRPr="002610F0">
              <w:rPr>
                <w:sz w:val="18"/>
                <w:szCs w:val="18"/>
                <w:lang w:val="en-GB"/>
              </w:rPr>
              <w:t>49)</w:t>
            </w:r>
          </w:p>
        </w:tc>
        <w:tc>
          <w:tcPr>
            <w:tcW w:w="397" w:type="dxa"/>
            <w:tcBorders>
              <w:top w:val="nil"/>
              <w:left w:val="nil"/>
              <w:bottom w:val="single" w:sz="8" w:space="0" w:color="000000" w:themeColor="text1"/>
              <w:right w:val="nil"/>
            </w:tcBorders>
          </w:tcPr>
          <w:p w14:paraId="69C35E09" w14:textId="77777777" w:rsidR="005F7DD6" w:rsidRPr="002610F0" w:rsidRDefault="005F7DD6" w:rsidP="00056CEC">
            <w:pPr>
              <w:pStyle w:val="StandardWeb"/>
              <w:spacing w:before="0" w:beforeAutospacing="0" w:after="0" w:afterAutospacing="0"/>
              <w:rPr>
                <w:sz w:val="18"/>
                <w:szCs w:val="18"/>
                <w:lang w:val="en-GB"/>
              </w:rPr>
            </w:pPr>
          </w:p>
        </w:tc>
        <w:tc>
          <w:tcPr>
            <w:tcW w:w="850" w:type="dxa"/>
            <w:tcBorders>
              <w:top w:val="nil"/>
              <w:left w:val="nil"/>
              <w:right w:val="nil"/>
            </w:tcBorders>
          </w:tcPr>
          <w:p w14:paraId="2148D2A3" w14:textId="043B15E3"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3.28</w:t>
            </w:r>
          </w:p>
          <w:p w14:paraId="06E0B66C" w14:textId="6D0A40F5"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(1.31)</w:t>
            </w:r>
          </w:p>
        </w:tc>
        <w:tc>
          <w:tcPr>
            <w:tcW w:w="850" w:type="dxa"/>
            <w:tcBorders>
              <w:top w:val="nil"/>
              <w:left w:val="nil"/>
              <w:right w:val="nil"/>
            </w:tcBorders>
          </w:tcPr>
          <w:p w14:paraId="2639159A" w14:textId="77777777"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3.84</w:t>
            </w:r>
          </w:p>
          <w:p w14:paraId="75C30AAC" w14:textId="72EF6C25"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(1.57)</w:t>
            </w:r>
          </w:p>
        </w:tc>
        <w:tc>
          <w:tcPr>
            <w:tcW w:w="397" w:type="dxa"/>
            <w:tcBorders>
              <w:top w:val="nil"/>
              <w:left w:val="nil"/>
              <w:bottom w:val="single" w:sz="8" w:space="0" w:color="000000" w:themeColor="text1"/>
              <w:right w:val="nil"/>
            </w:tcBorders>
          </w:tcPr>
          <w:p w14:paraId="0DEE2EE7" w14:textId="77777777" w:rsidR="005F7DD6" w:rsidRPr="002610F0" w:rsidRDefault="005F7DD6" w:rsidP="00056CEC">
            <w:pPr>
              <w:pStyle w:val="StandardWeb"/>
              <w:spacing w:before="0" w:beforeAutospacing="0" w:after="0" w:afterAutospacing="0"/>
              <w:rPr>
                <w:sz w:val="18"/>
                <w:szCs w:val="18"/>
                <w:lang w:val="en-GB"/>
              </w:rPr>
            </w:pPr>
          </w:p>
        </w:tc>
        <w:tc>
          <w:tcPr>
            <w:tcW w:w="850" w:type="dxa"/>
            <w:tcBorders>
              <w:top w:val="nil"/>
              <w:left w:val="nil"/>
              <w:right w:val="nil"/>
            </w:tcBorders>
          </w:tcPr>
          <w:p w14:paraId="342F7CD7" w14:textId="4E0AC32B"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3.00</w:t>
            </w:r>
          </w:p>
          <w:p w14:paraId="567D6696" w14:textId="5A7A9E06"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(1.24)</w:t>
            </w:r>
          </w:p>
        </w:tc>
        <w:tc>
          <w:tcPr>
            <w:tcW w:w="850" w:type="dxa"/>
            <w:tcBorders>
              <w:top w:val="nil"/>
              <w:left w:val="nil"/>
              <w:right w:val="nil"/>
            </w:tcBorders>
          </w:tcPr>
          <w:p w14:paraId="0DB16125" w14:textId="77777777"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3.39</w:t>
            </w:r>
          </w:p>
          <w:p w14:paraId="23D57D4F" w14:textId="033EBFCD"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(.86)</w:t>
            </w:r>
          </w:p>
        </w:tc>
        <w:tc>
          <w:tcPr>
            <w:tcW w:w="397" w:type="dxa"/>
            <w:tcBorders>
              <w:top w:val="nil"/>
              <w:left w:val="nil"/>
              <w:bottom w:val="single" w:sz="8" w:space="0" w:color="000000" w:themeColor="text1"/>
              <w:right w:val="nil"/>
            </w:tcBorders>
          </w:tcPr>
          <w:p w14:paraId="664F4C9D" w14:textId="77777777" w:rsidR="005F7DD6" w:rsidRPr="002610F0" w:rsidRDefault="005F7DD6" w:rsidP="00056CEC">
            <w:pPr>
              <w:pStyle w:val="StandardWeb"/>
              <w:spacing w:before="0" w:beforeAutospacing="0" w:after="0" w:afterAutospacing="0"/>
              <w:rPr>
                <w:sz w:val="18"/>
                <w:szCs w:val="18"/>
                <w:lang w:val="en-GB"/>
              </w:rPr>
            </w:pPr>
          </w:p>
        </w:tc>
        <w:tc>
          <w:tcPr>
            <w:tcW w:w="850" w:type="dxa"/>
            <w:tcBorders>
              <w:top w:val="nil"/>
              <w:left w:val="nil"/>
              <w:right w:val="nil"/>
            </w:tcBorders>
          </w:tcPr>
          <w:p w14:paraId="63BDBBA9" w14:textId="715BB583"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3.86</w:t>
            </w:r>
          </w:p>
          <w:p w14:paraId="5034F9FE" w14:textId="5C950C8D"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(1.38)</w:t>
            </w:r>
          </w:p>
        </w:tc>
        <w:tc>
          <w:tcPr>
            <w:tcW w:w="850" w:type="dxa"/>
            <w:tcBorders>
              <w:top w:val="nil"/>
              <w:left w:val="nil"/>
              <w:right w:val="nil"/>
            </w:tcBorders>
          </w:tcPr>
          <w:p w14:paraId="74481794" w14:textId="77777777"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3.56</w:t>
            </w:r>
          </w:p>
          <w:p w14:paraId="1B676B41" w14:textId="38717952" w:rsidR="005F7DD6" w:rsidRPr="002610F0" w:rsidRDefault="005F7DD6" w:rsidP="00056CEC">
            <w:pPr>
              <w:pStyle w:val="StandardWeb"/>
              <w:spacing w:before="0" w:beforeAutospacing="0" w:after="0" w:afterAutospacing="0"/>
              <w:rPr>
                <w:sz w:val="18"/>
                <w:szCs w:val="18"/>
                <w:lang w:val="en-GB"/>
              </w:rPr>
            </w:pPr>
            <w:r w:rsidRPr="002610F0">
              <w:rPr>
                <w:sz w:val="18"/>
                <w:szCs w:val="18"/>
                <w:lang w:val="en-GB"/>
              </w:rPr>
              <w:t>(1.38)</w:t>
            </w:r>
          </w:p>
        </w:tc>
      </w:tr>
    </w:tbl>
    <w:p w14:paraId="02233C48" w14:textId="77777777" w:rsidR="00056CEC" w:rsidRPr="00862F57" w:rsidRDefault="00056CEC" w:rsidP="00C81942">
      <w:pPr>
        <w:pStyle w:val="StandardWeb"/>
        <w:spacing w:before="0" w:beforeAutospacing="0" w:after="0" w:afterAutospacing="0"/>
        <w:rPr>
          <w:lang w:val="en-US"/>
        </w:rPr>
      </w:pPr>
      <w:r w:rsidRPr="00862F57">
        <w:rPr>
          <w:rFonts w:ascii="TimesNewRomanPS" w:hAnsi="TimesNewRomanPS"/>
          <w:b/>
          <w:bCs/>
          <w:sz w:val="16"/>
          <w:szCs w:val="16"/>
          <w:lang w:val="en-US"/>
        </w:rPr>
        <w:t xml:space="preserve">Notes: </w:t>
      </w:r>
      <w:r w:rsidRPr="00862F57">
        <w:rPr>
          <w:rFonts w:ascii="TimesNewRomanPSMT" w:hAnsi="TimesNewRomanPSMT"/>
          <w:sz w:val="16"/>
          <w:szCs w:val="16"/>
          <w:lang w:val="en-US"/>
        </w:rPr>
        <w:t xml:space="preserve">Scale ranges from 1 = cheap to 7 = expensive, 1 = low to 7 = high quality, and 1 = low to 7 = high purchase intention. Standard deviations in parentheses. *** p &lt; .001; ** p &lt; .01; * p &lt; .05; † p &lt; .10; ns = not significant. </w:t>
      </w:r>
    </w:p>
    <w:p w14:paraId="186AD156" w14:textId="77777777" w:rsidR="00070CD8" w:rsidRPr="00862F57" w:rsidRDefault="005F6818" w:rsidP="00C81942">
      <w:pPr>
        <w:pStyle w:val="StandardWeb"/>
        <w:spacing w:before="0" w:beforeAutospacing="0" w:after="0" w:afterAutospacing="0"/>
        <w:jc w:val="center"/>
        <w:rPr>
          <w:i/>
          <w:iCs/>
          <w:sz w:val="22"/>
          <w:szCs w:val="22"/>
          <w:lang w:val="en-US"/>
        </w:rPr>
      </w:pPr>
      <w:r w:rsidRPr="00337E91">
        <w:rPr>
          <w:sz w:val="22"/>
          <w:szCs w:val="22"/>
          <w:lang w:val="en-GB"/>
        </w:rPr>
        <w:t xml:space="preserve">Tab. 4: </w:t>
      </w:r>
      <w:r w:rsidRPr="00862F57">
        <w:rPr>
          <w:i/>
          <w:iCs/>
          <w:sz w:val="22"/>
          <w:szCs w:val="22"/>
          <w:lang w:val="en-US"/>
        </w:rPr>
        <w:t xml:space="preserve">Effect of small and large units used for calculating unit </w:t>
      </w:r>
      <w:proofErr w:type="gramStart"/>
      <w:r w:rsidRPr="00862F57">
        <w:rPr>
          <w:i/>
          <w:iCs/>
          <w:sz w:val="22"/>
          <w:szCs w:val="22"/>
          <w:lang w:val="en-US"/>
        </w:rPr>
        <w:t>prices</w:t>
      </w:r>
      <w:proofErr w:type="gramEnd"/>
      <w:r w:rsidRPr="00862F57">
        <w:rPr>
          <w:i/>
          <w:iCs/>
          <w:sz w:val="22"/>
          <w:szCs w:val="22"/>
          <w:lang w:val="en-US"/>
        </w:rPr>
        <w:t xml:space="preserve"> </w:t>
      </w:r>
    </w:p>
    <w:p w14:paraId="1AF1200A" w14:textId="7ED6FB12" w:rsidR="005F6818" w:rsidRPr="00862F57" w:rsidRDefault="005F6818" w:rsidP="00C81942">
      <w:pPr>
        <w:pStyle w:val="StandardWeb"/>
        <w:spacing w:before="0" w:beforeAutospacing="0" w:after="0" w:afterAutospacing="0"/>
        <w:jc w:val="center"/>
        <w:rPr>
          <w:i/>
          <w:iCs/>
          <w:sz w:val="22"/>
          <w:szCs w:val="22"/>
          <w:lang w:val="en-US"/>
        </w:rPr>
      </w:pPr>
      <w:r w:rsidRPr="00862F57">
        <w:rPr>
          <w:i/>
          <w:iCs/>
          <w:sz w:val="22"/>
          <w:szCs w:val="22"/>
          <w:lang w:val="en-US"/>
        </w:rPr>
        <w:t>on price-level perception, quality perception, and purchase intention</w:t>
      </w:r>
    </w:p>
    <w:p w14:paraId="5ED2DF21" w14:textId="77777777" w:rsidR="001D04FE" w:rsidRPr="00862F57" w:rsidRDefault="001D04FE" w:rsidP="00093700">
      <w:pPr>
        <w:pStyle w:val="StandardWeb"/>
        <w:spacing w:before="0" w:beforeAutospacing="0" w:after="0" w:afterAutospacing="0"/>
        <w:rPr>
          <w:sz w:val="22"/>
          <w:szCs w:val="22"/>
          <w:lang w:val="en-US"/>
        </w:rPr>
      </w:pPr>
    </w:p>
    <w:p w14:paraId="0F12FB2C" w14:textId="2C847654" w:rsidR="00FD2993" w:rsidRPr="00CF2949" w:rsidRDefault="00533F96" w:rsidP="00CF2949">
      <w:pPr>
        <w:pStyle w:val="berschrift1"/>
      </w:pPr>
      <w:r w:rsidRPr="00CF2949">
        <w:t xml:space="preserve">Discussion and implications </w:t>
      </w:r>
    </w:p>
    <w:p w14:paraId="7E519476" w14:textId="4EF002C6" w:rsidR="00533F96" w:rsidRDefault="00533F96" w:rsidP="00070CD8">
      <w:pPr>
        <w:pStyle w:val="StandardWeb"/>
        <w:jc w:val="both"/>
        <w:rPr>
          <w:sz w:val="22"/>
          <w:szCs w:val="22"/>
          <w:lang w:val="en-GB"/>
        </w:rPr>
      </w:pPr>
      <w:r>
        <w:rPr>
          <w:sz w:val="22"/>
          <w:szCs w:val="22"/>
          <w:lang w:val="en-GB"/>
        </w:rPr>
        <w:t>…</w:t>
      </w:r>
    </w:p>
    <w:p w14:paraId="1EADC6E6" w14:textId="5C35C529" w:rsidR="00093700" w:rsidRDefault="00533F96" w:rsidP="00131124">
      <w:pPr>
        <w:pStyle w:val="berschrift1"/>
      </w:pPr>
      <w:r w:rsidRPr="00CF2949">
        <w:t>Limitations and further researc</w:t>
      </w:r>
      <w:r w:rsidR="00B72E1D">
        <w:t>h</w:t>
      </w:r>
    </w:p>
    <w:p w14:paraId="69EA4A6A" w14:textId="033261F9" w:rsidR="00FD2993" w:rsidRPr="00093700" w:rsidRDefault="00267EFC" w:rsidP="00093700">
      <w:pPr>
        <w:rPr>
          <w:rFonts w:ascii="Times New Roman" w:eastAsia="Times New Roman" w:hAnsi="Times New Roman" w:cs="Times New Roman"/>
          <w:b/>
          <w:bCs/>
          <w:kern w:val="0"/>
          <w:sz w:val="22"/>
          <w:szCs w:val="22"/>
          <w:lang w:val="en-GB" w:eastAsia="de-DE"/>
          <w14:ligatures w14:val="none"/>
        </w:rPr>
      </w:pPr>
      <w:r>
        <w:t>…</w:t>
      </w:r>
      <w:r w:rsidR="00093700">
        <w:br w:type="page"/>
      </w:r>
    </w:p>
    <w:p w14:paraId="4F2AC667" w14:textId="130E44CF" w:rsidR="00487E8A" w:rsidRPr="00686190" w:rsidRDefault="00487E8A" w:rsidP="00325FC6">
      <w:pPr>
        <w:pStyle w:val="Page"/>
      </w:pPr>
      <w:r w:rsidRPr="00686190">
        <w:lastRenderedPageBreak/>
        <w:t xml:space="preserve">Last pages </w:t>
      </w:r>
    </w:p>
    <w:p w14:paraId="5768CE8F" w14:textId="69E37AA0" w:rsidR="00487E8A" w:rsidRPr="00686190" w:rsidRDefault="003C6FB1">
      <w:pPr>
        <w:rPr>
          <w:rFonts w:ascii="Times New Roman" w:hAnsi="Times New Roman" w:cs="Times New Roman"/>
          <w:sz w:val="22"/>
          <w:szCs w:val="22"/>
          <w:lang w:val="en-GB" w:eastAsia="de-DE"/>
        </w:rPr>
      </w:pPr>
      <w:r w:rsidRPr="00E32FA1">
        <w:rPr>
          <w:rFonts w:ascii="Times New Roman" w:hAnsi="Times New Roman" w:cs="Times New Roman"/>
          <w:b/>
          <w:bCs/>
          <w:sz w:val="22"/>
          <w:szCs w:val="22"/>
          <w:lang w:val="en-GB" w:eastAsia="de-DE"/>
        </w:rPr>
        <w:t xml:space="preserve">Notes </w:t>
      </w:r>
      <w:r w:rsidRPr="00686190">
        <w:rPr>
          <w:rFonts w:ascii="Times New Roman" w:hAnsi="Times New Roman" w:cs="Times New Roman"/>
          <w:sz w:val="22"/>
          <w:szCs w:val="22"/>
          <w:lang w:val="en-GB" w:eastAsia="de-DE"/>
        </w:rPr>
        <w:t>(if applicable</w:t>
      </w:r>
      <w:r w:rsidR="007A0271">
        <w:rPr>
          <w:rFonts w:ascii="Times New Roman" w:hAnsi="Times New Roman" w:cs="Times New Roman"/>
          <w:sz w:val="22"/>
          <w:szCs w:val="22"/>
          <w:lang w:val="en-GB" w:eastAsia="de-DE"/>
        </w:rPr>
        <w:t>)</w:t>
      </w:r>
    </w:p>
    <w:p w14:paraId="67728D9D" w14:textId="77777777" w:rsidR="003C6FB1" w:rsidRPr="00686190" w:rsidRDefault="003C6FB1">
      <w:pPr>
        <w:rPr>
          <w:rFonts w:ascii="Times New Roman" w:hAnsi="Times New Roman" w:cs="Times New Roman"/>
          <w:sz w:val="22"/>
          <w:szCs w:val="22"/>
          <w:lang w:val="en-GB" w:eastAsia="de-DE"/>
        </w:rPr>
      </w:pPr>
    </w:p>
    <w:p w14:paraId="5C6F8F61" w14:textId="2E5C25A5" w:rsidR="003C6FB1" w:rsidRPr="00686190" w:rsidRDefault="001B1066">
      <w:pPr>
        <w:rPr>
          <w:rFonts w:ascii="Times New Roman" w:hAnsi="Times New Roman" w:cs="Times New Roman"/>
          <w:sz w:val="22"/>
          <w:szCs w:val="22"/>
          <w:lang w:val="en-GB" w:eastAsia="de-DE"/>
        </w:rPr>
      </w:pPr>
      <w:r w:rsidRPr="00686190">
        <w:rPr>
          <w:rFonts w:ascii="Times New Roman" w:hAnsi="Times New Roman" w:cs="Times New Roman"/>
          <w:sz w:val="22"/>
          <w:szCs w:val="22"/>
          <w:lang w:val="en-GB" w:eastAsia="de-DE"/>
        </w:rPr>
        <w:t>[1] For an overview of service failures see …</w:t>
      </w:r>
    </w:p>
    <w:p w14:paraId="11566079" w14:textId="765FEB08" w:rsidR="001B1066" w:rsidRDefault="00686190">
      <w:pPr>
        <w:rPr>
          <w:rFonts w:ascii="Times New Roman" w:hAnsi="Times New Roman" w:cs="Times New Roman"/>
          <w:sz w:val="22"/>
          <w:szCs w:val="22"/>
          <w:lang w:val="en-GB" w:eastAsia="de-DE"/>
        </w:rPr>
      </w:pPr>
      <w:r w:rsidRPr="00686190">
        <w:rPr>
          <w:rFonts w:ascii="Times New Roman" w:hAnsi="Times New Roman" w:cs="Times New Roman"/>
          <w:sz w:val="22"/>
          <w:szCs w:val="22"/>
          <w:lang w:val="en-GB" w:eastAsia="de-DE"/>
        </w:rPr>
        <w:t>[2] …</w:t>
      </w:r>
    </w:p>
    <w:p w14:paraId="063BEC85" w14:textId="77777777" w:rsidR="00906E74" w:rsidRDefault="00906E74">
      <w:pPr>
        <w:rPr>
          <w:rFonts w:ascii="Times New Roman" w:hAnsi="Times New Roman" w:cs="Times New Roman"/>
          <w:sz w:val="22"/>
          <w:szCs w:val="22"/>
          <w:lang w:val="en-GB" w:eastAsia="de-DE"/>
        </w:rPr>
      </w:pPr>
    </w:p>
    <w:p w14:paraId="061F904F" w14:textId="6856B8C0" w:rsidR="00906E74" w:rsidRPr="008C5E30" w:rsidRDefault="00906E74" w:rsidP="00C83C36">
      <w:pPr>
        <w:rPr>
          <w:rFonts w:ascii="Times New Roman" w:hAnsi="Times New Roman" w:cs="Times New Roman"/>
          <w:b/>
          <w:bCs/>
          <w:sz w:val="22"/>
          <w:szCs w:val="22"/>
          <w:lang w:val="en-GB" w:eastAsia="de-DE"/>
        </w:rPr>
      </w:pPr>
      <w:r w:rsidRPr="008C5E30">
        <w:rPr>
          <w:rFonts w:ascii="Times New Roman" w:hAnsi="Times New Roman" w:cs="Times New Roman"/>
          <w:b/>
          <w:bCs/>
          <w:sz w:val="22"/>
          <w:szCs w:val="22"/>
          <w:lang w:val="en-GB" w:eastAsia="de-DE"/>
        </w:rPr>
        <w:t>References</w:t>
      </w:r>
    </w:p>
    <w:p w14:paraId="34DF4987" w14:textId="2485ED80" w:rsidR="00C83C36" w:rsidRPr="00862F57" w:rsidRDefault="00C83C36" w:rsidP="00EA221E">
      <w:pPr>
        <w:pStyle w:val="StandardWeb"/>
        <w:spacing w:before="0" w:beforeAutospacing="0" w:after="0" w:afterAutospacing="0"/>
        <w:ind w:left="426" w:hanging="426"/>
        <w:jc w:val="both"/>
        <w:rPr>
          <w:sz w:val="22"/>
          <w:szCs w:val="22"/>
          <w:lang w:val="en-US"/>
        </w:rPr>
      </w:pPr>
      <w:r w:rsidRPr="00862F57">
        <w:rPr>
          <w:sz w:val="22"/>
          <w:szCs w:val="22"/>
          <w:lang w:val="en-US"/>
        </w:rPr>
        <w:t>Garnefeld, I., Helm, S., &amp; Eggert, A. (2011)</w:t>
      </w:r>
      <w:r w:rsidR="00D25AA7" w:rsidRPr="00862F57">
        <w:rPr>
          <w:sz w:val="22"/>
          <w:szCs w:val="22"/>
          <w:lang w:val="en-US"/>
        </w:rPr>
        <w:t>.</w:t>
      </w:r>
      <w:r w:rsidRPr="00862F57">
        <w:rPr>
          <w:sz w:val="22"/>
          <w:szCs w:val="22"/>
          <w:lang w:val="en-US"/>
        </w:rPr>
        <w:t xml:space="preserve"> Walk your talk: an experimental investigation of the relationship between word of mouth and communicators’ loyalty, </w:t>
      </w:r>
      <w:r w:rsidRPr="00862F57">
        <w:rPr>
          <w:i/>
          <w:iCs/>
          <w:sz w:val="22"/>
          <w:szCs w:val="22"/>
          <w:lang w:val="en-US"/>
        </w:rPr>
        <w:t>Journal of Service Research</w:t>
      </w:r>
      <w:r w:rsidRPr="00862F57">
        <w:rPr>
          <w:sz w:val="22"/>
          <w:szCs w:val="22"/>
          <w:lang w:val="en-US"/>
        </w:rPr>
        <w:t>, 14 (1), 93–107</w:t>
      </w:r>
      <w:r w:rsidR="00690AB4" w:rsidRPr="00862F57">
        <w:rPr>
          <w:sz w:val="22"/>
          <w:szCs w:val="22"/>
          <w:lang w:val="en-US"/>
        </w:rPr>
        <w:t xml:space="preserve">. </w:t>
      </w:r>
    </w:p>
    <w:p w14:paraId="00539C5B" w14:textId="77777777" w:rsidR="007A0271" w:rsidRPr="00862F57" w:rsidRDefault="007A0271" w:rsidP="007A0271">
      <w:pPr>
        <w:pStyle w:val="StandardWeb"/>
        <w:spacing w:before="0" w:beforeAutospacing="0" w:after="0" w:afterAutospacing="0"/>
        <w:ind w:left="426" w:hanging="426"/>
        <w:jc w:val="both"/>
        <w:rPr>
          <w:sz w:val="22"/>
          <w:szCs w:val="22"/>
          <w:lang w:val="en-US"/>
        </w:rPr>
      </w:pPr>
      <w:r w:rsidRPr="00862F57">
        <w:rPr>
          <w:sz w:val="22"/>
          <w:szCs w:val="22"/>
          <w:lang w:val="en-US"/>
        </w:rPr>
        <w:t xml:space="preserve">Matzner, Martin et al. (2018). Digital transformation in service management, </w:t>
      </w:r>
      <w:r w:rsidRPr="00862F57">
        <w:rPr>
          <w:i/>
          <w:iCs/>
          <w:sz w:val="22"/>
          <w:szCs w:val="22"/>
          <w:lang w:val="en-US"/>
        </w:rPr>
        <w:t>Journal of Service Management Research</w:t>
      </w:r>
      <w:r w:rsidRPr="00862F57">
        <w:rPr>
          <w:sz w:val="22"/>
          <w:szCs w:val="22"/>
          <w:lang w:val="en-US"/>
        </w:rPr>
        <w:t xml:space="preserve">, 2(2), 3-21. </w:t>
      </w:r>
    </w:p>
    <w:p w14:paraId="62FE142D" w14:textId="77777777" w:rsidR="00906E74" w:rsidRDefault="00906E74">
      <w:pPr>
        <w:rPr>
          <w:rFonts w:ascii="Times New Roman" w:hAnsi="Times New Roman" w:cs="Times New Roman"/>
          <w:b/>
          <w:bCs/>
          <w:sz w:val="22"/>
          <w:szCs w:val="22"/>
          <w:lang w:val="en-GB" w:eastAsia="de-DE"/>
        </w:rPr>
      </w:pPr>
    </w:p>
    <w:p w14:paraId="00C83404" w14:textId="08B6750D" w:rsidR="008C5E30" w:rsidRDefault="008C5E30">
      <w:pPr>
        <w:rPr>
          <w:rFonts w:ascii="Times New Roman" w:hAnsi="Times New Roman" w:cs="Times New Roman"/>
          <w:b/>
          <w:bCs/>
          <w:sz w:val="22"/>
          <w:szCs w:val="22"/>
          <w:lang w:val="en-GB" w:eastAsia="de-DE"/>
        </w:rPr>
      </w:pPr>
      <w:r>
        <w:rPr>
          <w:rFonts w:ascii="Times New Roman" w:hAnsi="Times New Roman" w:cs="Times New Roman"/>
          <w:b/>
          <w:bCs/>
          <w:sz w:val="22"/>
          <w:szCs w:val="22"/>
          <w:lang w:val="en-GB" w:eastAsia="de-DE"/>
        </w:rPr>
        <w:t xml:space="preserve">Appendix </w:t>
      </w:r>
      <w:r w:rsidRPr="00C320D3">
        <w:rPr>
          <w:rFonts w:ascii="Times New Roman" w:hAnsi="Times New Roman" w:cs="Times New Roman"/>
          <w:sz w:val="22"/>
          <w:szCs w:val="22"/>
          <w:lang w:val="en-GB" w:eastAsia="de-DE"/>
        </w:rPr>
        <w:t>(if applicable)</w:t>
      </w:r>
    </w:p>
    <w:p w14:paraId="7500A66D" w14:textId="77777777" w:rsidR="008C5E30" w:rsidRDefault="008C5E30">
      <w:pPr>
        <w:rPr>
          <w:rFonts w:ascii="Times New Roman" w:hAnsi="Times New Roman" w:cs="Times New Roman"/>
          <w:b/>
          <w:bCs/>
          <w:sz w:val="22"/>
          <w:szCs w:val="22"/>
          <w:lang w:val="en-GB" w:eastAsia="de-DE"/>
        </w:rPr>
      </w:pPr>
    </w:p>
    <w:p w14:paraId="0014B193" w14:textId="3F89D3F3" w:rsidR="008C5E30" w:rsidRPr="00C320D3" w:rsidRDefault="000F4249" w:rsidP="008C5E30">
      <w:pPr>
        <w:jc w:val="center"/>
        <w:rPr>
          <w:rFonts w:ascii="Times New Roman" w:hAnsi="Times New Roman" w:cs="Times New Roman"/>
          <w:sz w:val="22"/>
          <w:szCs w:val="22"/>
          <w:lang w:val="en-GB" w:eastAsia="de-DE"/>
        </w:rPr>
      </w:pPr>
      <w:r w:rsidRPr="00C320D3">
        <w:rPr>
          <w:rFonts w:ascii="Times New Roman" w:hAnsi="Times New Roman" w:cs="Times New Roman"/>
          <w:sz w:val="22"/>
          <w:szCs w:val="22"/>
          <w:lang w:val="en-GB" w:eastAsia="de-DE"/>
        </w:rPr>
        <w:t>Tab. A1: …</w:t>
      </w:r>
    </w:p>
    <w:p w14:paraId="1102510C" w14:textId="08B1444F" w:rsidR="000F4249" w:rsidRPr="00686190" w:rsidRDefault="000F4249" w:rsidP="000F4249">
      <w:pPr>
        <w:pStyle w:val="StandardWeb"/>
        <w:pBdr>
          <w:bottom w:val="single" w:sz="8" w:space="1" w:color="00B0F0"/>
        </w:pBdr>
        <w:spacing w:before="0" w:beforeAutospacing="0" w:after="0" w:afterAutospacing="0"/>
        <w:rPr>
          <w:color w:val="05A0E0"/>
          <w:sz w:val="22"/>
          <w:szCs w:val="22"/>
          <w:lang w:val="en-GB"/>
        </w:rPr>
      </w:pPr>
    </w:p>
    <w:p w14:paraId="76063503" w14:textId="2BBE5427" w:rsidR="00567340" w:rsidRDefault="00C320D3" w:rsidP="00131124">
      <w:pPr>
        <w:jc w:val="right"/>
        <w:rPr>
          <w:rFonts w:ascii="Times New Roman" w:hAnsi="Times New Roman" w:cs="Times New Roman"/>
          <w:b/>
          <w:bCs/>
          <w:sz w:val="22"/>
          <w:szCs w:val="22"/>
          <w:lang w:val="en-GB" w:eastAsia="de-DE"/>
        </w:rPr>
      </w:pPr>
      <w:r w:rsidRPr="00F94495">
        <w:rPr>
          <w:rFonts w:ascii="Times New Roman" w:hAnsi="Times New Roman" w:cs="Times New Roman"/>
          <w:b/>
          <w:bCs/>
          <w:sz w:val="22"/>
          <w:szCs w:val="22"/>
          <w:lang w:val="en-GB" w:eastAsia="de-DE"/>
        </w:rPr>
        <w:t xml:space="preserve">We are looking forward </w:t>
      </w:r>
      <w:r w:rsidR="00F94495" w:rsidRPr="00F94495">
        <w:rPr>
          <w:rFonts w:ascii="Times New Roman" w:hAnsi="Times New Roman" w:cs="Times New Roman"/>
          <w:b/>
          <w:bCs/>
          <w:sz w:val="22"/>
          <w:szCs w:val="22"/>
          <w:lang w:val="en-GB" w:eastAsia="de-DE"/>
        </w:rPr>
        <w:t>to your manuscript submissions!</w:t>
      </w:r>
      <w:r w:rsidR="00F94495">
        <w:rPr>
          <w:rFonts w:ascii="Times New Roman" w:hAnsi="Times New Roman" w:cs="Times New Roman"/>
          <w:b/>
          <w:bCs/>
          <w:sz w:val="22"/>
          <w:szCs w:val="22"/>
          <w:lang w:val="en-GB" w:eastAsia="de-DE"/>
        </w:rPr>
        <w:tab/>
      </w:r>
      <w:r w:rsidR="00F94495">
        <w:rPr>
          <w:rFonts w:ascii="Times New Roman" w:hAnsi="Times New Roman" w:cs="Times New Roman"/>
          <w:b/>
          <w:bCs/>
          <w:sz w:val="22"/>
          <w:szCs w:val="22"/>
          <w:lang w:val="en-GB" w:eastAsia="de-DE"/>
        </w:rPr>
        <w:tab/>
      </w:r>
      <w:r w:rsidR="00F94495">
        <w:rPr>
          <w:rFonts w:ascii="Times New Roman" w:hAnsi="Times New Roman" w:cs="Times New Roman"/>
          <w:b/>
          <w:bCs/>
          <w:sz w:val="22"/>
          <w:szCs w:val="22"/>
          <w:lang w:val="en-GB" w:eastAsia="de-DE"/>
        </w:rPr>
        <w:tab/>
      </w:r>
      <w:r w:rsidR="00F94495">
        <w:rPr>
          <w:rFonts w:ascii="Times New Roman" w:hAnsi="Times New Roman" w:cs="Times New Roman"/>
          <w:b/>
          <w:bCs/>
          <w:sz w:val="22"/>
          <w:szCs w:val="22"/>
          <w:lang w:val="en-GB" w:eastAsia="de-DE"/>
        </w:rPr>
        <w:tab/>
      </w:r>
      <w:r w:rsidR="00412F38" w:rsidRPr="00412F38">
        <w:rPr>
          <w:rFonts w:ascii="Times New Roman" w:hAnsi="Times New Roman" w:cs="Times New Roman"/>
          <w:color w:val="00B0F0"/>
          <w:sz w:val="22"/>
          <w:szCs w:val="22"/>
          <w:lang w:val="en-GB" w:eastAsia="de-DE"/>
        </w:rPr>
        <w:t>January 20</w:t>
      </w:r>
      <w:r w:rsidR="00474F71">
        <w:rPr>
          <w:rFonts w:ascii="Times New Roman" w:hAnsi="Times New Roman" w:cs="Times New Roman"/>
          <w:color w:val="00B0F0"/>
          <w:sz w:val="22"/>
          <w:szCs w:val="22"/>
          <w:lang w:val="en-GB" w:eastAsia="de-DE"/>
        </w:rPr>
        <w:t>2</w:t>
      </w:r>
      <w:r w:rsidR="002D202E">
        <w:rPr>
          <w:rFonts w:ascii="Times New Roman" w:hAnsi="Times New Roman" w:cs="Times New Roman"/>
          <w:color w:val="00B0F0"/>
          <w:sz w:val="22"/>
          <w:szCs w:val="22"/>
          <w:lang w:val="en-GB" w:eastAsia="de-DE"/>
        </w:rPr>
        <w:t>4</w:t>
      </w:r>
    </w:p>
    <w:p w14:paraId="79112236" w14:textId="77777777" w:rsidR="00131124" w:rsidRPr="00131124" w:rsidRDefault="00131124" w:rsidP="00131124">
      <w:pPr>
        <w:rPr>
          <w:lang w:val="en-GB" w:eastAsia="de-DE"/>
        </w:rPr>
      </w:pPr>
    </w:p>
    <w:p w14:paraId="09F0FC9C" w14:textId="10A6899D" w:rsidR="00131124" w:rsidRPr="00131124" w:rsidRDefault="00131124" w:rsidP="00131124">
      <w:pPr>
        <w:tabs>
          <w:tab w:val="left" w:pos="5932"/>
        </w:tabs>
        <w:rPr>
          <w:lang w:val="en-GB" w:eastAsia="de-DE"/>
        </w:rPr>
      </w:pPr>
    </w:p>
    <w:sectPr w:rsidR="00131124" w:rsidRPr="00131124" w:rsidSect="007420E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62C7" w14:textId="77777777" w:rsidR="00AA2797" w:rsidRDefault="00AA2797" w:rsidP="009B7E48">
      <w:r>
        <w:separator/>
      </w:r>
    </w:p>
    <w:p w14:paraId="131C4FF3" w14:textId="77777777" w:rsidR="00AA2797" w:rsidRDefault="00AA2797"/>
    <w:p w14:paraId="4033E715" w14:textId="77777777" w:rsidR="00AA2797" w:rsidRDefault="00AA2797" w:rsidP="00325FC6"/>
  </w:endnote>
  <w:endnote w:type="continuationSeparator" w:id="0">
    <w:p w14:paraId="629834D3" w14:textId="77777777" w:rsidR="00AA2797" w:rsidRDefault="00AA2797" w:rsidP="009B7E48">
      <w:r>
        <w:continuationSeparator/>
      </w:r>
    </w:p>
    <w:p w14:paraId="042F73CC" w14:textId="77777777" w:rsidR="00AA2797" w:rsidRDefault="00AA2797"/>
    <w:p w14:paraId="2B7A173A" w14:textId="77777777" w:rsidR="00AA2797" w:rsidRDefault="00AA2797" w:rsidP="00325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85080200"/>
      <w:docPartObj>
        <w:docPartGallery w:val="Page Numbers (Bottom of Page)"/>
        <w:docPartUnique/>
      </w:docPartObj>
    </w:sdtPr>
    <w:sdtContent>
      <w:p w14:paraId="41E72385" w14:textId="546A2E4A" w:rsidR="00B14237" w:rsidRDefault="00B14237" w:rsidP="00474F7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C34BC3B" w14:textId="77777777" w:rsidR="00B14237" w:rsidRDefault="00B14237" w:rsidP="00B14237">
    <w:pPr>
      <w:pStyle w:val="Fuzeile"/>
      <w:ind w:right="360"/>
    </w:pPr>
  </w:p>
  <w:p w14:paraId="7B2F57B1" w14:textId="77777777" w:rsidR="000055E3" w:rsidRDefault="000055E3"/>
  <w:p w14:paraId="6E992C9F" w14:textId="77777777" w:rsidR="000055E3" w:rsidRDefault="000055E3" w:rsidP="00325F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imes New Roman" w:hAnsi="Times New Roman" w:cs="Times New Roman"/>
      </w:rPr>
      <w:id w:val="2108223652"/>
      <w:docPartObj>
        <w:docPartGallery w:val="Page Numbers (Bottom of Page)"/>
        <w:docPartUnique/>
      </w:docPartObj>
    </w:sdtPr>
    <w:sdtContent>
      <w:p w14:paraId="24684F13" w14:textId="568ABDC6" w:rsidR="00474F71" w:rsidRPr="00131124" w:rsidRDefault="00474F71" w:rsidP="00474F71">
        <w:pPr>
          <w:pStyle w:val="Fuzeile"/>
          <w:framePr w:wrap="notBeside" w:vAnchor="text" w:hAnchor="margin" w:xAlign="right" w:y="1"/>
          <w:rPr>
            <w:rStyle w:val="Seitenzahl"/>
            <w:rFonts w:ascii="Times New Roman" w:hAnsi="Times New Roman" w:cs="Times New Roman"/>
          </w:rPr>
        </w:pPr>
        <w:r w:rsidRPr="00131124">
          <w:rPr>
            <w:rStyle w:val="Seitenzahl"/>
            <w:rFonts w:ascii="Times New Roman" w:hAnsi="Times New Roman" w:cs="Times New Roman"/>
          </w:rPr>
          <w:fldChar w:fldCharType="begin"/>
        </w:r>
        <w:r w:rsidRPr="00131124">
          <w:rPr>
            <w:rStyle w:val="Seitenzahl"/>
            <w:rFonts w:ascii="Times New Roman" w:hAnsi="Times New Roman" w:cs="Times New Roman"/>
          </w:rPr>
          <w:instrText xml:space="preserve"> PAGE </w:instrText>
        </w:r>
        <w:r w:rsidRPr="00131124">
          <w:rPr>
            <w:rStyle w:val="Seitenzahl"/>
            <w:rFonts w:ascii="Times New Roman" w:hAnsi="Times New Roman" w:cs="Times New Roman"/>
          </w:rPr>
          <w:fldChar w:fldCharType="separate"/>
        </w:r>
        <w:r w:rsidRPr="00131124">
          <w:rPr>
            <w:rStyle w:val="Seitenzahl"/>
            <w:rFonts w:ascii="Times New Roman" w:hAnsi="Times New Roman" w:cs="Times New Roman"/>
            <w:noProof/>
          </w:rPr>
          <w:t>2</w:t>
        </w:r>
        <w:r w:rsidRPr="00131124">
          <w:rPr>
            <w:rStyle w:val="Seitenzahl"/>
            <w:rFonts w:ascii="Times New Roman" w:hAnsi="Times New Roman" w:cs="Times New Roman"/>
          </w:rPr>
          <w:fldChar w:fldCharType="end"/>
        </w:r>
      </w:p>
    </w:sdtContent>
  </w:sdt>
  <w:p w14:paraId="6C312022" w14:textId="77777777" w:rsidR="00B14237" w:rsidRDefault="00B14237" w:rsidP="00B14237">
    <w:pPr>
      <w:pStyle w:val="Fuzeile"/>
      <w:ind w:right="360"/>
    </w:pPr>
  </w:p>
  <w:p w14:paraId="2DD72758" w14:textId="77777777" w:rsidR="000055E3" w:rsidRDefault="000055E3"/>
  <w:p w14:paraId="3C1DBCAE" w14:textId="77777777" w:rsidR="000055E3" w:rsidRDefault="000055E3" w:rsidP="00325F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227E" w14:textId="77777777" w:rsidR="00862F57" w:rsidRDefault="00862F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3D65" w14:textId="77777777" w:rsidR="00AA2797" w:rsidRDefault="00AA2797" w:rsidP="009B7E48">
      <w:r>
        <w:separator/>
      </w:r>
    </w:p>
    <w:p w14:paraId="183FFC66" w14:textId="77777777" w:rsidR="00AA2797" w:rsidRDefault="00AA2797"/>
    <w:p w14:paraId="69C28B13" w14:textId="77777777" w:rsidR="00AA2797" w:rsidRDefault="00AA2797" w:rsidP="00325FC6"/>
  </w:footnote>
  <w:footnote w:type="continuationSeparator" w:id="0">
    <w:p w14:paraId="293037F0" w14:textId="77777777" w:rsidR="00AA2797" w:rsidRDefault="00AA2797" w:rsidP="009B7E48">
      <w:r>
        <w:continuationSeparator/>
      </w:r>
    </w:p>
    <w:p w14:paraId="39DECD27" w14:textId="77777777" w:rsidR="00AA2797" w:rsidRDefault="00AA2797"/>
    <w:p w14:paraId="33711847" w14:textId="77777777" w:rsidR="00AA2797" w:rsidRDefault="00AA2797" w:rsidP="00325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50E4" w14:textId="77777777" w:rsidR="00862F57" w:rsidRDefault="00862F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D97B" w14:textId="087DDF9E" w:rsidR="000055E3" w:rsidRDefault="00862F57" w:rsidP="00AD3132">
    <w:pPr>
      <w:jc w:val="right"/>
    </w:pPr>
    <w:r w:rsidRPr="00862F57">
      <w:rPr>
        <w:noProof/>
      </w:rPr>
      <w:drawing>
        <wp:inline distT="0" distB="0" distL="0" distR="0" wp14:anchorId="5FF85689" wp14:editId="1616673D">
          <wp:extent cx="491231" cy="210820"/>
          <wp:effectExtent l="0" t="0" r="4445" b="5080"/>
          <wp:docPr id="17288667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66702" name=""/>
                  <pic:cNvPicPr/>
                </pic:nvPicPr>
                <pic:blipFill>
                  <a:blip r:embed="rId1"/>
                  <a:stretch>
                    <a:fillRect/>
                  </a:stretch>
                </pic:blipFill>
                <pic:spPr>
                  <a:xfrm>
                    <a:off x="0" y="0"/>
                    <a:ext cx="504546" cy="216534"/>
                  </a:xfrm>
                  <a:prstGeom prst="rect">
                    <a:avLst/>
                  </a:prstGeom>
                </pic:spPr>
              </pic:pic>
            </a:graphicData>
          </a:graphic>
        </wp:inline>
      </w:drawing>
    </w:r>
  </w:p>
  <w:p w14:paraId="27517DA3" w14:textId="77777777" w:rsidR="000055E3" w:rsidRDefault="000055E3" w:rsidP="00325F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429C" w14:textId="77777777" w:rsidR="00862F57" w:rsidRDefault="00862F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37BD"/>
    <w:multiLevelType w:val="multilevel"/>
    <w:tmpl w:val="FE42AD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BB1B00"/>
    <w:multiLevelType w:val="multilevel"/>
    <w:tmpl w:val="13C01094"/>
    <w:lvl w:ilvl="0">
      <w:start w:val="3"/>
      <w:numFmt w:val="decimal"/>
      <w:lvlText w:val="%1"/>
      <w:lvlJc w:val="left"/>
      <w:pPr>
        <w:ind w:left="360" w:hanging="360"/>
      </w:pPr>
      <w:rPr>
        <w:rFonts w:hint="default"/>
      </w:rPr>
    </w:lvl>
    <w:lvl w:ilvl="1">
      <w:start w:val="1"/>
      <w:numFmt w:val="decimal"/>
      <w:lvlText w:val="%1.%2"/>
      <w:lvlJc w:val="left"/>
      <w:pPr>
        <w:ind w:left="644"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5B40998"/>
    <w:multiLevelType w:val="multilevel"/>
    <w:tmpl w:val="AA9A6E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3FE60F1D"/>
    <w:multiLevelType w:val="hybridMultilevel"/>
    <w:tmpl w:val="FE7A316C"/>
    <w:lvl w:ilvl="0" w:tplc="8618CBEC">
      <w:start w:val="1"/>
      <w:numFmt w:val="decimal"/>
      <w:lvlText w:val="%1"/>
      <w:lvlJc w:val="left"/>
      <w:pPr>
        <w:ind w:left="360" w:hanging="360"/>
      </w:pPr>
      <w:rPr>
        <w:rFonts w:hint="default"/>
        <w:b/>
      </w:rPr>
    </w:lvl>
    <w:lvl w:ilvl="1" w:tplc="0407000F">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B110DF0"/>
    <w:multiLevelType w:val="hybridMultilevel"/>
    <w:tmpl w:val="DB54DF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2E8119C"/>
    <w:multiLevelType w:val="multilevel"/>
    <w:tmpl w:val="2B38487A"/>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6042378">
    <w:abstractNumId w:val="4"/>
  </w:num>
  <w:num w:numId="2" w16cid:durableId="102650241">
    <w:abstractNumId w:val="3"/>
  </w:num>
  <w:num w:numId="3" w16cid:durableId="1279485206">
    <w:abstractNumId w:val="3"/>
  </w:num>
  <w:num w:numId="4" w16cid:durableId="942567855">
    <w:abstractNumId w:val="3"/>
  </w:num>
  <w:num w:numId="5" w16cid:durableId="486171818">
    <w:abstractNumId w:val="3"/>
  </w:num>
  <w:num w:numId="6" w16cid:durableId="1752850145">
    <w:abstractNumId w:val="3"/>
  </w:num>
  <w:num w:numId="7" w16cid:durableId="983319590">
    <w:abstractNumId w:val="0"/>
  </w:num>
  <w:num w:numId="8" w16cid:durableId="1049379609">
    <w:abstractNumId w:val="1"/>
  </w:num>
  <w:num w:numId="9" w16cid:durableId="600337567">
    <w:abstractNumId w:val="2"/>
  </w:num>
  <w:num w:numId="10" w16cid:durableId="559949753">
    <w:abstractNumId w:val="1"/>
  </w:num>
  <w:num w:numId="11" w16cid:durableId="1019889561">
    <w:abstractNumId w:val="5"/>
  </w:num>
  <w:num w:numId="12" w16cid:durableId="573050550">
    <w:abstractNumId w:val="3"/>
  </w:num>
  <w:num w:numId="13" w16cid:durableId="1862281548">
    <w:abstractNumId w:val="3"/>
  </w:num>
  <w:num w:numId="14" w16cid:durableId="669336734">
    <w:abstractNumId w:val="3"/>
  </w:num>
  <w:num w:numId="15" w16cid:durableId="615674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81"/>
    <w:rsid w:val="000055E3"/>
    <w:rsid w:val="00011EA1"/>
    <w:rsid w:val="00013FB2"/>
    <w:rsid w:val="00047998"/>
    <w:rsid w:val="00056CEC"/>
    <w:rsid w:val="00057155"/>
    <w:rsid w:val="0006071E"/>
    <w:rsid w:val="00070CD8"/>
    <w:rsid w:val="00081C76"/>
    <w:rsid w:val="00093700"/>
    <w:rsid w:val="000A7733"/>
    <w:rsid w:val="000C1D47"/>
    <w:rsid w:val="000D09F0"/>
    <w:rsid w:val="000D1D76"/>
    <w:rsid w:val="000E0819"/>
    <w:rsid w:val="000F1536"/>
    <w:rsid w:val="000F1CD4"/>
    <w:rsid w:val="000F4249"/>
    <w:rsid w:val="000F785B"/>
    <w:rsid w:val="00116142"/>
    <w:rsid w:val="001254D6"/>
    <w:rsid w:val="00131124"/>
    <w:rsid w:val="0014314F"/>
    <w:rsid w:val="00143481"/>
    <w:rsid w:val="00156A0F"/>
    <w:rsid w:val="00166D8D"/>
    <w:rsid w:val="001B1066"/>
    <w:rsid w:val="001B1F83"/>
    <w:rsid w:val="001C26A1"/>
    <w:rsid w:val="001D04FE"/>
    <w:rsid w:val="001D4AFF"/>
    <w:rsid w:val="001E3067"/>
    <w:rsid w:val="001E741D"/>
    <w:rsid w:val="00203650"/>
    <w:rsid w:val="002074D6"/>
    <w:rsid w:val="002160C2"/>
    <w:rsid w:val="00220A9C"/>
    <w:rsid w:val="002610F0"/>
    <w:rsid w:val="00264734"/>
    <w:rsid w:val="00267EFC"/>
    <w:rsid w:val="00275E6E"/>
    <w:rsid w:val="002A408D"/>
    <w:rsid w:val="002A75F4"/>
    <w:rsid w:val="002D202E"/>
    <w:rsid w:val="002D4750"/>
    <w:rsid w:val="002E2B2E"/>
    <w:rsid w:val="002F6A8C"/>
    <w:rsid w:val="003006BD"/>
    <w:rsid w:val="00325FC6"/>
    <w:rsid w:val="003310AE"/>
    <w:rsid w:val="00337E91"/>
    <w:rsid w:val="00355D0A"/>
    <w:rsid w:val="00356698"/>
    <w:rsid w:val="003617A1"/>
    <w:rsid w:val="00361D4C"/>
    <w:rsid w:val="00365145"/>
    <w:rsid w:val="003A5CA9"/>
    <w:rsid w:val="003B3E8D"/>
    <w:rsid w:val="003C6FB1"/>
    <w:rsid w:val="003F703F"/>
    <w:rsid w:val="00406F83"/>
    <w:rsid w:val="00412F38"/>
    <w:rsid w:val="00431299"/>
    <w:rsid w:val="00431FA1"/>
    <w:rsid w:val="004362DA"/>
    <w:rsid w:val="00445152"/>
    <w:rsid w:val="00451E55"/>
    <w:rsid w:val="00453B32"/>
    <w:rsid w:val="00474F71"/>
    <w:rsid w:val="004757D8"/>
    <w:rsid w:val="004763A4"/>
    <w:rsid w:val="0047666B"/>
    <w:rsid w:val="00487E8A"/>
    <w:rsid w:val="004A346A"/>
    <w:rsid w:val="004A654D"/>
    <w:rsid w:val="004B39FC"/>
    <w:rsid w:val="004D04A9"/>
    <w:rsid w:val="004D04EC"/>
    <w:rsid w:val="004D3780"/>
    <w:rsid w:val="004F20B8"/>
    <w:rsid w:val="005003A2"/>
    <w:rsid w:val="00514DE4"/>
    <w:rsid w:val="00520B4A"/>
    <w:rsid w:val="00523719"/>
    <w:rsid w:val="00533F96"/>
    <w:rsid w:val="00550E48"/>
    <w:rsid w:val="00557360"/>
    <w:rsid w:val="00567340"/>
    <w:rsid w:val="00575AF1"/>
    <w:rsid w:val="00575BA7"/>
    <w:rsid w:val="0058053F"/>
    <w:rsid w:val="0058181C"/>
    <w:rsid w:val="00595683"/>
    <w:rsid w:val="005A3DE8"/>
    <w:rsid w:val="005A7854"/>
    <w:rsid w:val="005B6F5E"/>
    <w:rsid w:val="005D0344"/>
    <w:rsid w:val="005E0561"/>
    <w:rsid w:val="005F6818"/>
    <w:rsid w:val="005F7DD6"/>
    <w:rsid w:val="006245E5"/>
    <w:rsid w:val="00633455"/>
    <w:rsid w:val="00650CAC"/>
    <w:rsid w:val="00656340"/>
    <w:rsid w:val="00686190"/>
    <w:rsid w:val="00690AB4"/>
    <w:rsid w:val="006A75C7"/>
    <w:rsid w:val="006B0AB0"/>
    <w:rsid w:val="006C27B0"/>
    <w:rsid w:val="006D40B5"/>
    <w:rsid w:val="006E1B06"/>
    <w:rsid w:val="006E5156"/>
    <w:rsid w:val="0070061B"/>
    <w:rsid w:val="00703B94"/>
    <w:rsid w:val="00721AF9"/>
    <w:rsid w:val="0073122F"/>
    <w:rsid w:val="007420E7"/>
    <w:rsid w:val="007526F1"/>
    <w:rsid w:val="00760B6D"/>
    <w:rsid w:val="00765276"/>
    <w:rsid w:val="0077495D"/>
    <w:rsid w:val="00780BE2"/>
    <w:rsid w:val="00781D00"/>
    <w:rsid w:val="0078400F"/>
    <w:rsid w:val="007974BD"/>
    <w:rsid w:val="007A0271"/>
    <w:rsid w:val="007A3EFD"/>
    <w:rsid w:val="007E160D"/>
    <w:rsid w:val="007E385F"/>
    <w:rsid w:val="007E4441"/>
    <w:rsid w:val="00820D52"/>
    <w:rsid w:val="008438B6"/>
    <w:rsid w:val="0085151B"/>
    <w:rsid w:val="008548EA"/>
    <w:rsid w:val="008574D7"/>
    <w:rsid w:val="00862F57"/>
    <w:rsid w:val="008845EE"/>
    <w:rsid w:val="008850D1"/>
    <w:rsid w:val="008B3333"/>
    <w:rsid w:val="008C5E30"/>
    <w:rsid w:val="008C7E34"/>
    <w:rsid w:val="008E5D65"/>
    <w:rsid w:val="008F7226"/>
    <w:rsid w:val="00906E74"/>
    <w:rsid w:val="0092520E"/>
    <w:rsid w:val="009830B9"/>
    <w:rsid w:val="009915B8"/>
    <w:rsid w:val="009939D2"/>
    <w:rsid w:val="009B2DD5"/>
    <w:rsid w:val="009B7E48"/>
    <w:rsid w:val="00A004D9"/>
    <w:rsid w:val="00A71F98"/>
    <w:rsid w:val="00A723D1"/>
    <w:rsid w:val="00A87839"/>
    <w:rsid w:val="00A91A72"/>
    <w:rsid w:val="00AA01BC"/>
    <w:rsid w:val="00AA2797"/>
    <w:rsid w:val="00AB39D6"/>
    <w:rsid w:val="00AB549D"/>
    <w:rsid w:val="00AD3132"/>
    <w:rsid w:val="00B03A5D"/>
    <w:rsid w:val="00B1022F"/>
    <w:rsid w:val="00B13AC0"/>
    <w:rsid w:val="00B14237"/>
    <w:rsid w:val="00B36551"/>
    <w:rsid w:val="00B704D1"/>
    <w:rsid w:val="00B72E1D"/>
    <w:rsid w:val="00BB0D17"/>
    <w:rsid w:val="00BB29FA"/>
    <w:rsid w:val="00BC28A8"/>
    <w:rsid w:val="00BD4CFD"/>
    <w:rsid w:val="00BE165C"/>
    <w:rsid w:val="00BE1948"/>
    <w:rsid w:val="00BE49FF"/>
    <w:rsid w:val="00BF2CF1"/>
    <w:rsid w:val="00C141E6"/>
    <w:rsid w:val="00C320D3"/>
    <w:rsid w:val="00C442C6"/>
    <w:rsid w:val="00C67C68"/>
    <w:rsid w:val="00C70EF1"/>
    <w:rsid w:val="00C71AE7"/>
    <w:rsid w:val="00C81942"/>
    <w:rsid w:val="00C83C36"/>
    <w:rsid w:val="00CA1E88"/>
    <w:rsid w:val="00CB6FCB"/>
    <w:rsid w:val="00CE1EE6"/>
    <w:rsid w:val="00CF2949"/>
    <w:rsid w:val="00CF5623"/>
    <w:rsid w:val="00D06018"/>
    <w:rsid w:val="00D139F2"/>
    <w:rsid w:val="00D25AA7"/>
    <w:rsid w:val="00D43E25"/>
    <w:rsid w:val="00D657BB"/>
    <w:rsid w:val="00DA6CA6"/>
    <w:rsid w:val="00DC3824"/>
    <w:rsid w:val="00DC6891"/>
    <w:rsid w:val="00DF1655"/>
    <w:rsid w:val="00E20141"/>
    <w:rsid w:val="00E214A9"/>
    <w:rsid w:val="00E244B9"/>
    <w:rsid w:val="00E311E4"/>
    <w:rsid w:val="00E32FA1"/>
    <w:rsid w:val="00E32FDD"/>
    <w:rsid w:val="00E3622F"/>
    <w:rsid w:val="00E44C90"/>
    <w:rsid w:val="00E50CBF"/>
    <w:rsid w:val="00E603DB"/>
    <w:rsid w:val="00E67009"/>
    <w:rsid w:val="00E81928"/>
    <w:rsid w:val="00E9190C"/>
    <w:rsid w:val="00E96016"/>
    <w:rsid w:val="00EA221E"/>
    <w:rsid w:val="00EA3C72"/>
    <w:rsid w:val="00EC766D"/>
    <w:rsid w:val="00EC7A50"/>
    <w:rsid w:val="00EE521A"/>
    <w:rsid w:val="00F36C86"/>
    <w:rsid w:val="00F70882"/>
    <w:rsid w:val="00F73E40"/>
    <w:rsid w:val="00F752E7"/>
    <w:rsid w:val="00F86603"/>
    <w:rsid w:val="00F94495"/>
    <w:rsid w:val="00FA1BF2"/>
    <w:rsid w:val="00FA603E"/>
    <w:rsid w:val="00FB2054"/>
    <w:rsid w:val="00FD2993"/>
    <w:rsid w:val="00FE2B80"/>
    <w:rsid w:val="00FE4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EFCF"/>
  <w15:chartTrackingRefBased/>
  <w15:docId w15:val="{88D24C92-9991-DD48-ACED-8BACEB6E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Web"/>
    <w:next w:val="Standard"/>
    <w:link w:val="berschrift1Zchn"/>
    <w:uiPriority w:val="9"/>
    <w:qFormat/>
    <w:rsid w:val="00E9190C"/>
    <w:pPr>
      <w:numPr>
        <w:numId w:val="11"/>
      </w:numPr>
      <w:spacing w:before="0" w:beforeAutospacing="0" w:after="240" w:afterAutospacing="0"/>
      <w:outlineLvl w:val="0"/>
    </w:pPr>
    <w:rPr>
      <w:b/>
      <w:bCs/>
      <w:sz w:val="22"/>
      <w:szCs w:val="22"/>
      <w:lang w:val="en-GB"/>
    </w:rPr>
  </w:style>
  <w:style w:type="paragraph" w:styleId="berschrift2">
    <w:name w:val="heading 2"/>
    <w:basedOn w:val="berschrift1"/>
    <w:next w:val="Standard"/>
    <w:link w:val="berschrift2Zchn"/>
    <w:uiPriority w:val="9"/>
    <w:unhideWhenUsed/>
    <w:qFormat/>
    <w:rsid w:val="00E9190C"/>
    <w:pPr>
      <w:numPr>
        <w:ilvl w:val="1"/>
      </w:numPr>
      <w:ind w:left="426"/>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6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760B6D"/>
    <w:pPr>
      <w:spacing w:before="100" w:beforeAutospacing="1" w:after="100" w:afterAutospacing="1"/>
    </w:pPr>
    <w:rPr>
      <w:rFonts w:ascii="Times New Roman" w:eastAsia="Times New Roman" w:hAnsi="Times New Roman" w:cs="Times New Roman"/>
      <w:kern w:val="0"/>
      <w:lang w:eastAsia="de-DE"/>
      <w14:ligatures w14:val="none"/>
    </w:rPr>
  </w:style>
  <w:style w:type="paragraph" w:styleId="Kopfzeile">
    <w:name w:val="header"/>
    <w:basedOn w:val="Standard"/>
    <w:link w:val="KopfzeileZchn"/>
    <w:uiPriority w:val="99"/>
    <w:unhideWhenUsed/>
    <w:rsid w:val="009B7E48"/>
    <w:pPr>
      <w:tabs>
        <w:tab w:val="center" w:pos="4536"/>
        <w:tab w:val="right" w:pos="9072"/>
      </w:tabs>
    </w:pPr>
  </w:style>
  <w:style w:type="character" w:customStyle="1" w:styleId="KopfzeileZchn">
    <w:name w:val="Kopfzeile Zchn"/>
    <w:basedOn w:val="Absatz-Standardschriftart"/>
    <w:link w:val="Kopfzeile"/>
    <w:uiPriority w:val="99"/>
    <w:rsid w:val="009B7E48"/>
  </w:style>
  <w:style w:type="paragraph" w:styleId="Fuzeile">
    <w:name w:val="footer"/>
    <w:basedOn w:val="Standard"/>
    <w:link w:val="FuzeileZchn"/>
    <w:uiPriority w:val="99"/>
    <w:unhideWhenUsed/>
    <w:rsid w:val="009B7E48"/>
    <w:pPr>
      <w:tabs>
        <w:tab w:val="center" w:pos="4536"/>
        <w:tab w:val="right" w:pos="9072"/>
      </w:tabs>
    </w:pPr>
  </w:style>
  <w:style w:type="character" w:customStyle="1" w:styleId="FuzeileZchn">
    <w:name w:val="Fußzeile Zchn"/>
    <w:basedOn w:val="Absatz-Standardschriftart"/>
    <w:link w:val="Fuzeile"/>
    <w:uiPriority w:val="99"/>
    <w:rsid w:val="009B7E48"/>
  </w:style>
  <w:style w:type="character" w:customStyle="1" w:styleId="berschrift1Zchn">
    <w:name w:val="Überschrift 1 Zchn"/>
    <w:basedOn w:val="Absatz-Standardschriftart"/>
    <w:link w:val="berschrift1"/>
    <w:uiPriority w:val="9"/>
    <w:rsid w:val="00E9190C"/>
    <w:rPr>
      <w:rFonts w:ascii="Times New Roman" w:eastAsia="Times New Roman" w:hAnsi="Times New Roman" w:cs="Times New Roman"/>
      <w:b/>
      <w:bCs/>
      <w:kern w:val="0"/>
      <w:sz w:val="22"/>
      <w:szCs w:val="22"/>
      <w:lang w:val="en-GB" w:eastAsia="de-DE"/>
      <w14:ligatures w14:val="none"/>
    </w:rPr>
  </w:style>
  <w:style w:type="paragraph" w:customStyle="1" w:styleId="Page">
    <w:name w:val="Page"/>
    <w:basedOn w:val="StandardWeb"/>
    <w:qFormat/>
    <w:rsid w:val="00325FC6"/>
    <w:pPr>
      <w:pBdr>
        <w:bottom w:val="single" w:sz="8" w:space="1" w:color="00B0F0"/>
      </w:pBdr>
      <w:spacing w:before="0" w:beforeAutospacing="0" w:after="0" w:afterAutospacing="0"/>
    </w:pPr>
    <w:rPr>
      <w:color w:val="05A0E0"/>
      <w:sz w:val="22"/>
      <w:szCs w:val="22"/>
      <w:lang w:val="en-GB"/>
    </w:rPr>
  </w:style>
  <w:style w:type="character" w:customStyle="1" w:styleId="berschrift2Zchn">
    <w:name w:val="Überschrift 2 Zchn"/>
    <w:basedOn w:val="Absatz-Standardschriftart"/>
    <w:link w:val="berschrift2"/>
    <w:uiPriority w:val="9"/>
    <w:rsid w:val="00E9190C"/>
    <w:rPr>
      <w:rFonts w:ascii="Times New Roman" w:eastAsia="Times New Roman" w:hAnsi="Times New Roman" w:cs="Times New Roman"/>
      <w:b/>
      <w:bCs/>
      <w:kern w:val="0"/>
      <w:sz w:val="22"/>
      <w:szCs w:val="22"/>
      <w:lang w:val="en-GB" w:eastAsia="de-DE"/>
      <w14:ligatures w14:val="none"/>
    </w:rPr>
  </w:style>
  <w:style w:type="character" w:styleId="Seitenzahl">
    <w:name w:val="page number"/>
    <w:basedOn w:val="Absatz-Standardschriftart"/>
    <w:uiPriority w:val="99"/>
    <w:semiHidden/>
    <w:unhideWhenUsed/>
    <w:rsid w:val="00B14237"/>
  </w:style>
  <w:style w:type="character" w:styleId="Kommentarzeichen">
    <w:name w:val="annotation reference"/>
    <w:basedOn w:val="Absatz-Standardschriftart"/>
    <w:uiPriority w:val="99"/>
    <w:semiHidden/>
    <w:unhideWhenUsed/>
    <w:rsid w:val="00431299"/>
    <w:rPr>
      <w:sz w:val="16"/>
      <w:szCs w:val="16"/>
    </w:rPr>
  </w:style>
  <w:style w:type="paragraph" w:styleId="Kommentartext">
    <w:name w:val="annotation text"/>
    <w:basedOn w:val="Standard"/>
    <w:link w:val="KommentartextZchn"/>
    <w:uiPriority w:val="99"/>
    <w:semiHidden/>
    <w:unhideWhenUsed/>
    <w:rsid w:val="00431299"/>
    <w:rPr>
      <w:sz w:val="20"/>
      <w:szCs w:val="20"/>
    </w:rPr>
  </w:style>
  <w:style w:type="character" w:customStyle="1" w:styleId="KommentartextZchn">
    <w:name w:val="Kommentartext Zchn"/>
    <w:basedOn w:val="Absatz-Standardschriftart"/>
    <w:link w:val="Kommentartext"/>
    <w:uiPriority w:val="99"/>
    <w:semiHidden/>
    <w:rsid w:val="00431299"/>
    <w:rPr>
      <w:sz w:val="20"/>
      <w:szCs w:val="20"/>
    </w:rPr>
  </w:style>
  <w:style w:type="paragraph" w:styleId="Kommentarthema">
    <w:name w:val="annotation subject"/>
    <w:basedOn w:val="Kommentartext"/>
    <w:next w:val="Kommentartext"/>
    <w:link w:val="KommentarthemaZchn"/>
    <w:uiPriority w:val="99"/>
    <w:semiHidden/>
    <w:unhideWhenUsed/>
    <w:rsid w:val="00431299"/>
    <w:rPr>
      <w:b/>
      <w:bCs/>
    </w:rPr>
  </w:style>
  <w:style w:type="character" w:customStyle="1" w:styleId="KommentarthemaZchn">
    <w:name w:val="Kommentarthema Zchn"/>
    <w:basedOn w:val="KommentartextZchn"/>
    <w:link w:val="Kommentarthema"/>
    <w:uiPriority w:val="99"/>
    <w:semiHidden/>
    <w:rsid w:val="004312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439">
      <w:bodyDiv w:val="1"/>
      <w:marLeft w:val="0"/>
      <w:marRight w:val="0"/>
      <w:marTop w:val="0"/>
      <w:marBottom w:val="0"/>
      <w:divBdr>
        <w:top w:val="none" w:sz="0" w:space="0" w:color="auto"/>
        <w:left w:val="none" w:sz="0" w:space="0" w:color="auto"/>
        <w:bottom w:val="none" w:sz="0" w:space="0" w:color="auto"/>
        <w:right w:val="none" w:sz="0" w:space="0" w:color="auto"/>
      </w:divBdr>
      <w:divsChild>
        <w:div w:id="506989098">
          <w:marLeft w:val="0"/>
          <w:marRight w:val="0"/>
          <w:marTop w:val="0"/>
          <w:marBottom w:val="0"/>
          <w:divBdr>
            <w:top w:val="none" w:sz="0" w:space="0" w:color="auto"/>
            <w:left w:val="none" w:sz="0" w:space="0" w:color="auto"/>
            <w:bottom w:val="none" w:sz="0" w:space="0" w:color="auto"/>
            <w:right w:val="none" w:sz="0" w:space="0" w:color="auto"/>
          </w:divBdr>
          <w:divsChild>
            <w:div w:id="571739585">
              <w:marLeft w:val="0"/>
              <w:marRight w:val="0"/>
              <w:marTop w:val="0"/>
              <w:marBottom w:val="0"/>
              <w:divBdr>
                <w:top w:val="none" w:sz="0" w:space="0" w:color="auto"/>
                <w:left w:val="none" w:sz="0" w:space="0" w:color="auto"/>
                <w:bottom w:val="none" w:sz="0" w:space="0" w:color="auto"/>
                <w:right w:val="none" w:sz="0" w:space="0" w:color="auto"/>
              </w:divBdr>
              <w:divsChild>
                <w:div w:id="2727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2179">
      <w:bodyDiv w:val="1"/>
      <w:marLeft w:val="0"/>
      <w:marRight w:val="0"/>
      <w:marTop w:val="0"/>
      <w:marBottom w:val="0"/>
      <w:divBdr>
        <w:top w:val="none" w:sz="0" w:space="0" w:color="auto"/>
        <w:left w:val="none" w:sz="0" w:space="0" w:color="auto"/>
        <w:bottom w:val="none" w:sz="0" w:space="0" w:color="auto"/>
        <w:right w:val="none" w:sz="0" w:space="0" w:color="auto"/>
      </w:divBdr>
      <w:divsChild>
        <w:div w:id="1415587126">
          <w:marLeft w:val="0"/>
          <w:marRight w:val="0"/>
          <w:marTop w:val="0"/>
          <w:marBottom w:val="0"/>
          <w:divBdr>
            <w:top w:val="none" w:sz="0" w:space="0" w:color="auto"/>
            <w:left w:val="none" w:sz="0" w:space="0" w:color="auto"/>
            <w:bottom w:val="none" w:sz="0" w:space="0" w:color="auto"/>
            <w:right w:val="none" w:sz="0" w:space="0" w:color="auto"/>
          </w:divBdr>
          <w:divsChild>
            <w:div w:id="297607663">
              <w:marLeft w:val="0"/>
              <w:marRight w:val="0"/>
              <w:marTop w:val="0"/>
              <w:marBottom w:val="0"/>
              <w:divBdr>
                <w:top w:val="none" w:sz="0" w:space="0" w:color="auto"/>
                <w:left w:val="none" w:sz="0" w:space="0" w:color="auto"/>
                <w:bottom w:val="none" w:sz="0" w:space="0" w:color="auto"/>
                <w:right w:val="none" w:sz="0" w:space="0" w:color="auto"/>
              </w:divBdr>
              <w:divsChild>
                <w:div w:id="344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2134">
      <w:bodyDiv w:val="1"/>
      <w:marLeft w:val="0"/>
      <w:marRight w:val="0"/>
      <w:marTop w:val="0"/>
      <w:marBottom w:val="0"/>
      <w:divBdr>
        <w:top w:val="none" w:sz="0" w:space="0" w:color="auto"/>
        <w:left w:val="none" w:sz="0" w:space="0" w:color="auto"/>
        <w:bottom w:val="none" w:sz="0" w:space="0" w:color="auto"/>
        <w:right w:val="none" w:sz="0" w:space="0" w:color="auto"/>
      </w:divBdr>
      <w:divsChild>
        <w:div w:id="1636763125">
          <w:marLeft w:val="0"/>
          <w:marRight w:val="0"/>
          <w:marTop w:val="0"/>
          <w:marBottom w:val="0"/>
          <w:divBdr>
            <w:top w:val="none" w:sz="0" w:space="0" w:color="auto"/>
            <w:left w:val="none" w:sz="0" w:space="0" w:color="auto"/>
            <w:bottom w:val="none" w:sz="0" w:space="0" w:color="auto"/>
            <w:right w:val="none" w:sz="0" w:space="0" w:color="auto"/>
          </w:divBdr>
          <w:divsChild>
            <w:div w:id="1360542069">
              <w:marLeft w:val="0"/>
              <w:marRight w:val="0"/>
              <w:marTop w:val="0"/>
              <w:marBottom w:val="0"/>
              <w:divBdr>
                <w:top w:val="none" w:sz="0" w:space="0" w:color="auto"/>
                <w:left w:val="none" w:sz="0" w:space="0" w:color="auto"/>
                <w:bottom w:val="none" w:sz="0" w:space="0" w:color="auto"/>
                <w:right w:val="none" w:sz="0" w:space="0" w:color="auto"/>
              </w:divBdr>
              <w:divsChild>
                <w:div w:id="9152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4309">
      <w:bodyDiv w:val="1"/>
      <w:marLeft w:val="0"/>
      <w:marRight w:val="0"/>
      <w:marTop w:val="0"/>
      <w:marBottom w:val="0"/>
      <w:divBdr>
        <w:top w:val="none" w:sz="0" w:space="0" w:color="auto"/>
        <w:left w:val="none" w:sz="0" w:space="0" w:color="auto"/>
        <w:bottom w:val="none" w:sz="0" w:space="0" w:color="auto"/>
        <w:right w:val="none" w:sz="0" w:space="0" w:color="auto"/>
      </w:divBdr>
      <w:divsChild>
        <w:div w:id="463886633">
          <w:marLeft w:val="0"/>
          <w:marRight w:val="0"/>
          <w:marTop w:val="0"/>
          <w:marBottom w:val="0"/>
          <w:divBdr>
            <w:top w:val="none" w:sz="0" w:space="0" w:color="auto"/>
            <w:left w:val="none" w:sz="0" w:space="0" w:color="auto"/>
            <w:bottom w:val="none" w:sz="0" w:space="0" w:color="auto"/>
            <w:right w:val="none" w:sz="0" w:space="0" w:color="auto"/>
          </w:divBdr>
          <w:divsChild>
            <w:div w:id="2108580077">
              <w:marLeft w:val="0"/>
              <w:marRight w:val="0"/>
              <w:marTop w:val="0"/>
              <w:marBottom w:val="0"/>
              <w:divBdr>
                <w:top w:val="none" w:sz="0" w:space="0" w:color="auto"/>
                <w:left w:val="none" w:sz="0" w:space="0" w:color="auto"/>
                <w:bottom w:val="none" w:sz="0" w:space="0" w:color="auto"/>
                <w:right w:val="none" w:sz="0" w:space="0" w:color="auto"/>
              </w:divBdr>
              <w:divsChild>
                <w:div w:id="10593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5194">
      <w:bodyDiv w:val="1"/>
      <w:marLeft w:val="0"/>
      <w:marRight w:val="0"/>
      <w:marTop w:val="0"/>
      <w:marBottom w:val="0"/>
      <w:divBdr>
        <w:top w:val="none" w:sz="0" w:space="0" w:color="auto"/>
        <w:left w:val="none" w:sz="0" w:space="0" w:color="auto"/>
        <w:bottom w:val="none" w:sz="0" w:space="0" w:color="auto"/>
        <w:right w:val="none" w:sz="0" w:space="0" w:color="auto"/>
      </w:divBdr>
      <w:divsChild>
        <w:div w:id="370957906">
          <w:marLeft w:val="0"/>
          <w:marRight w:val="0"/>
          <w:marTop w:val="0"/>
          <w:marBottom w:val="0"/>
          <w:divBdr>
            <w:top w:val="none" w:sz="0" w:space="0" w:color="auto"/>
            <w:left w:val="none" w:sz="0" w:space="0" w:color="auto"/>
            <w:bottom w:val="none" w:sz="0" w:space="0" w:color="auto"/>
            <w:right w:val="none" w:sz="0" w:space="0" w:color="auto"/>
          </w:divBdr>
          <w:divsChild>
            <w:div w:id="1133986764">
              <w:marLeft w:val="0"/>
              <w:marRight w:val="0"/>
              <w:marTop w:val="0"/>
              <w:marBottom w:val="0"/>
              <w:divBdr>
                <w:top w:val="none" w:sz="0" w:space="0" w:color="auto"/>
                <w:left w:val="none" w:sz="0" w:space="0" w:color="auto"/>
                <w:bottom w:val="none" w:sz="0" w:space="0" w:color="auto"/>
                <w:right w:val="none" w:sz="0" w:space="0" w:color="auto"/>
              </w:divBdr>
              <w:divsChild>
                <w:div w:id="8213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1834">
      <w:bodyDiv w:val="1"/>
      <w:marLeft w:val="0"/>
      <w:marRight w:val="0"/>
      <w:marTop w:val="0"/>
      <w:marBottom w:val="0"/>
      <w:divBdr>
        <w:top w:val="none" w:sz="0" w:space="0" w:color="auto"/>
        <w:left w:val="none" w:sz="0" w:space="0" w:color="auto"/>
        <w:bottom w:val="none" w:sz="0" w:space="0" w:color="auto"/>
        <w:right w:val="none" w:sz="0" w:space="0" w:color="auto"/>
      </w:divBdr>
      <w:divsChild>
        <w:div w:id="1222133189">
          <w:marLeft w:val="0"/>
          <w:marRight w:val="0"/>
          <w:marTop w:val="0"/>
          <w:marBottom w:val="0"/>
          <w:divBdr>
            <w:top w:val="none" w:sz="0" w:space="0" w:color="auto"/>
            <w:left w:val="none" w:sz="0" w:space="0" w:color="auto"/>
            <w:bottom w:val="none" w:sz="0" w:space="0" w:color="auto"/>
            <w:right w:val="none" w:sz="0" w:space="0" w:color="auto"/>
          </w:divBdr>
          <w:divsChild>
            <w:div w:id="164787230">
              <w:marLeft w:val="0"/>
              <w:marRight w:val="0"/>
              <w:marTop w:val="0"/>
              <w:marBottom w:val="0"/>
              <w:divBdr>
                <w:top w:val="none" w:sz="0" w:space="0" w:color="auto"/>
                <w:left w:val="none" w:sz="0" w:space="0" w:color="auto"/>
                <w:bottom w:val="none" w:sz="0" w:space="0" w:color="auto"/>
                <w:right w:val="none" w:sz="0" w:space="0" w:color="auto"/>
              </w:divBdr>
              <w:divsChild>
                <w:div w:id="18379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40053">
      <w:bodyDiv w:val="1"/>
      <w:marLeft w:val="0"/>
      <w:marRight w:val="0"/>
      <w:marTop w:val="0"/>
      <w:marBottom w:val="0"/>
      <w:divBdr>
        <w:top w:val="none" w:sz="0" w:space="0" w:color="auto"/>
        <w:left w:val="none" w:sz="0" w:space="0" w:color="auto"/>
        <w:bottom w:val="none" w:sz="0" w:space="0" w:color="auto"/>
        <w:right w:val="none" w:sz="0" w:space="0" w:color="auto"/>
      </w:divBdr>
      <w:divsChild>
        <w:div w:id="1835729190">
          <w:marLeft w:val="0"/>
          <w:marRight w:val="0"/>
          <w:marTop w:val="0"/>
          <w:marBottom w:val="0"/>
          <w:divBdr>
            <w:top w:val="none" w:sz="0" w:space="0" w:color="auto"/>
            <w:left w:val="none" w:sz="0" w:space="0" w:color="auto"/>
            <w:bottom w:val="none" w:sz="0" w:space="0" w:color="auto"/>
            <w:right w:val="none" w:sz="0" w:space="0" w:color="auto"/>
          </w:divBdr>
          <w:divsChild>
            <w:div w:id="1031223763">
              <w:marLeft w:val="0"/>
              <w:marRight w:val="0"/>
              <w:marTop w:val="0"/>
              <w:marBottom w:val="0"/>
              <w:divBdr>
                <w:top w:val="none" w:sz="0" w:space="0" w:color="auto"/>
                <w:left w:val="none" w:sz="0" w:space="0" w:color="auto"/>
                <w:bottom w:val="none" w:sz="0" w:space="0" w:color="auto"/>
                <w:right w:val="none" w:sz="0" w:space="0" w:color="auto"/>
              </w:divBdr>
              <w:divsChild>
                <w:div w:id="9846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3768">
      <w:bodyDiv w:val="1"/>
      <w:marLeft w:val="0"/>
      <w:marRight w:val="0"/>
      <w:marTop w:val="0"/>
      <w:marBottom w:val="0"/>
      <w:divBdr>
        <w:top w:val="none" w:sz="0" w:space="0" w:color="auto"/>
        <w:left w:val="none" w:sz="0" w:space="0" w:color="auto"/>
        <w:bottom w:val="none" w:sz="0" w:space="0" w:color="auto"/>
        <w:right w:val="none" w:sz="0" w:space="0" w:color="auto"/>
      </w:divBdr>
      <w:divsChild>
        <w:div w:id="1154252466">
          <w:marLeft w:val="0"/>
          <w:marRight w:val="0"/>
          <w:marTop w:val="0"/>
          <w:marBottom w:val="0"/>
          <w:divBdr>
            <w:top w:val="none" w:sz="0" w:space="0" w:color="auto"/>
            <w:left w:val="none" w:sz="0" w:space="0" w:color="auto"/>
            <w:bottom w:val="none" w:sz="0" w:space="0" w:color="auto"/>
            <w:right w:val="none" w:sz="0" w:space="0" w:color="auto"/>
          </w:divBdr>
          <w:divsChild>
            <w:div w:id="1132938076">
              <w:marLeft w:val="0"/>
              <w:marRight w:val="0"/>
              <w:marTop w:val="0"/>
              <w:marBottom w:val="0"/>
              <w:divBdr>
                <w:top w:val="none" w:sz="0" w:space="0" w:color="auto"/>
                <w:left w:val="none" w:sz="0" w:space="0" w:color="auto"/>
                <w:bottom w:val="none" w:sz="0" w:space="0" w:color="auto"/>
                <w:right w:val="none" w:sz="0" w:space="0" w:color="auto"/>
              </w:divBdr>
              <w:divsChild>
                <w:div w:id="5412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6101">
      <w:bodyDiv w:val="1"/>
      <w:marLeft w:val="0"/>
      <w:marRight w:val="0"/>
      <w:marTop w:val="0"/>
      <w:marBottom w:val="0"/>
      <w:divBdr>
        <w:top w:val="none" w:sz="0" w:space="0" w:color="auto"/>
        <w:left w:val="none" w:sz="0" w:space="0" w:color="auto"/>
        <w:bottom w:val="none" w:sz="0" w:space="0" w:color="auto"/>
        <w:right w:val="none" w:sz="0" w:space="0" w:color="auto"/>
      </w:divBdr>
      <w:divsChild>
        <w:div w:id="1660843681">
          <w:marLeft w:val="0"/>
          <w:marRight w:val="0"/>
          <w:marTop w:val="0"/>
          <w:marBottom w:val="0"/>
          <w:divBdr>
            <w:top w:val="none" w:sz="0" w:space="0" w:color="auto"/>
            <w:left w:val="none" w:sz="0" w:space="0" w:color="auto"/>
            <w:bottom w:val="none" w:sz="0" w:space="0" w:color="auto"/>
            <w:right w:val="none" w:sz="0" w:space="0" w:color="auto"/>
          </w:divBdr>
          <w:divsChild>
            <w:div w:id="736250584">
              <w:marLeft w:val="0"/>
              <w:marRight w:val="0"/>
              <w:marTop w:val="0"/>
              <w:marBottom w:val="0"/>
              <w:divBdr>
                <w:top w:val="none" w:sz="0" w:space="0" w:color="auto"/>
                <w:left w:val="none" w:sz="0" w:space="0" w:color="auto"/>
                <w:bottom w:val="none" w:sz="0" w:space="0" w:color="auto"/>
                <w:right w:val="none" w:sz="0" w:space="0" w:color="auto"/>
              </w:divBdr>
              <w:divsChild>
                <w:div w:id="200020227">
                  <w:marLeft w:val="0"/>
                  <w:marRight w:val="0"/>
                  <w:marTop w:val="0"/>
                  <w:marBottom w:val="0"/>
                  <w:divBdr>
                    <w:top w:val="none" w:sz="0" w:space="0" w:color="auto"/>
                    <w:left w:val="none" w:sz="0" w:space="0" w:color="auto"/>
                    <w:bottom w:val="none" w:sz="0" w:space="0" w:color="auto"/>
                    <w:right w:val="none" w:sz="0" w:space="0" w:color="auto"/>
                  </w:divBdr>
                  <w:divsChild>
                    <w:div w:id="173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96535">
      <w:bodyDiv w:val="1"/>
      <w:marLeft w:val="0"/>
      <w:marRight w:val="0"/>
      <w:marTop w:val="0"/>
      <w:marBottom w:val="0"/>
      <w:divBdr>
        <w:top w:val="none" w:sz="0" w:space="0" w:color="auto"/>
        <w:left w:val="none" w:sz="0" w:space="0" w:color="auto"/>
        <w:bottom w:val="none" w:sz="0" w:space="0" w:color="auto"/>
        <w:right w:val="none" w:sz="0" w:space="0" w:color="auto"/>
      </w:divBdr>
      <w:divsChild>
        <w:div w:id="1018508843">
          <w:marLeft w:val="0"/>
          <w:marRight w:val="0"/>
          <w:marTop w:val="0"/>
          <w:marBottom w:val="0"/>
          <w:divBdr>
            <w:top w:val="none" w:sz="0" w:space="0" w:color="auto"/>
            <w:left w:val="none" w:sz="0" w:space="0" w:color="auto"/>
            <w:bottom w:val="none" w:sz="0" w:space="0" w:color="auto"/>
            <w:right w:val="none" w:sz="0" w:space="0" w:color="auto"/>
          </w:divBdr>
          <w:divsChild>
            <w:div w:id="1928927796">
              <w:marLeft w:val="0"/>
              <w:marRight w:val="0"/>
              <w:marTop w:val="0"/>
              <w:marBottom w:val="0"/>
              <w:divBdr>
                <w:top w:val="none" w:sz="0" w:space="0" w:color="auto"/>
                <w:left w:val="none" w:sz="0" w:space="0" w:color="auto"/>
                <w:bottom w:val="none" w:sz="0" w:space="0" w:color="auto"/>
                <w:right w:val="none" w:sz="0" w:space="0" w:color="auto"/>
              </w:divBdr>
              <w:divsChild>
                <w:div w:id="8987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3081">
      <w:bodyDiv w:val="1"/>
      <w:marLeft w:val="0"/>
      <w:marRight w:val="0"/>
      <w:marTop w:val="0"/>
      <w:marBottom w:val="0"/>
      <w:divBdr>
        <w:top w:val="none" w:sz="0" w:space="0" w:color="auto"/>
        <w:left w:val="none" w:sz="0" w:space="0" w:color="auto"/>
        <w:bottom w:val="none" w:sz="0" w:space="0" w:color="auto"/>
        <w:right w:val="none" w:sz="0" w:space="0" w:color="auto"/>
      </w:divBdr>
      <w:divsChild>
        <w:div w:id="1922715662">
          <w:marLeft w:val="0"/>
          <w:marRight w:val="0"/>
          <w:marTop w:val="0"/>
          <w:marBottom w:val="0"/>
          <w:divBdr>
            <w:top w:val="none" w:sz="0" w:space="0" w:color="auto"/>
            <w:left w:val="none" w:sz="0" w:space="0" w:color="auto"/>
            <w:bottom w:val="none" w:sz="0" w:space="0" w:color="auto"/>
            <w:right w:val="none" w:sz="0" w:space="0" w:color="auto"/>
          </w:divBdr>
          <w:divsChild>
            <w:div w:id="248391315">
              <w:marLeft w:val="0"/>
              <w:marRight w:val="0"/>
              <w:marTop w:val="0"/>
              <w:marBottom w:val="0"/>
              <w:divBdr>
                <w:top w:val="none" w:sz="0" w:space="0" w:color="auto"/>
                <w:left w:val="none" w:sz="0" w:space="0" w:color="auto"/>
                <w:bottom w:val="none" w:sz="0" w:space="0" w:color="auto"/>
                <w:right w:val="none" w:sz="0" w:space="0" w:color="auto"/>
              </w:divBdr>
              <w:divsChild>
                <w:div w:id="16998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3876">
      <w:bodyDiv w:val="1"/>
      <w:marLeft w:val="0"/>
      <w:marRight w:val="0"/>
      <w:marTop w:val="0"/>
      <w:marBottom w:val="0"/>
      <w:divBdr>
        <w:top w:val="none" w:sz="0" w:space="0" w:color="auto"/>
        <w:left w:val="none" w:sz="0" w:space="0" w:color="auto"/>
        <w:bottom w:val="none" w:sz="0" w:space="0" w:color="auto"/>
        <w:right w:val="none" w:sz="0" w:space="0" w:color="auto"/>
      </w:divBdr>
      <w:divsChild>
        <w:div w:id="1793792033">
          <w:marLeft w:val="0"/>
          <w:marRight w:val="0"/>
          <w:marTop w:val="0"/>
          <w:marBottom w:val="0"/>
          <w:divBdr>
            <w:top w:val="none" w:sz="0" w:space="0" w:color="auto"/>
            <w:left w:val="none" w:sz="0" w:space="0" w:color="auto"/>
            <w:bottom w:val="none" w:sz="0" w:space="0" w:color="auto"/>
            <w:right w:val="none" w:sz="0" w:space="0" w:color="auto"/>
          </w:divBdr>
          <w:divsChild>
            <w:div w:id="576406984">
              <w:marLeft w:val="0"/>
              <w:marRight w:val="0"/>
              <w:marTop w:val="0"/>
              <w:marBottom w:val="0"/>
              <w:divBdr>
                <w:top w:val="none" w:sz="0" w:space="0" w:color="auto"/>
                <w:left w:val="none" w:sz="0" w:space="0" w:color="auto"/>
                <w:bottom w:val="none" w:sz="0" w:space="0" w:color="auto"/>
                <w:right w:val="none" w:sz="0" w:space="0" w:color="auto"/>
              </w:divBdr>
              <w:divsChild>
                <w:div w:id="239490932">
                  <w:marLeft w:val="0"/>
                  <w:marRight w:val="0"/>
                  <w:marTop w:val="0"/>
                  <w:marBottom w:val="0"/>
                  <w:divBdr>
                    <w:top w:val="none" w:sz="0" w:space="0" w:color="auto"/>
                    <w:left w:val="none" w:sz="0" w:space="0" w:color="auto"/>
                    <w:bottom w:val="none" w:sz="0" w:space="0" w:color="auto"/>
                    <w:right w:val="none" w:sz="0" w:space="0" w:color="auto"/>
                  </w:divBdr>
                </w:div>
              </w:divsChild>
            </w:div>
            <w:div w:id="1225872613">
              <w:marLeft w:val="0"/>
              <w:marRight w:val="0"/>
              <w:marTop w:val="0"/>
              <w:marBottom w:val="0"/>
              <w:divBdr>
                <w:top w:val="none" w:sz="0" w:space="0" w:color="auto"/>
                <w:left w:val="none" w:sz="0" w:space="0" w:color="auto"/>
                <w:bottom w:val="none" w:sz="0" w:space="0" w:color="auto"/>
                <w:right w:val="none" w:sz="0" w:space="0" w:color="auto"/>
              </w:divBdr>
              <w:divsChild>
                <w:div w:id="7079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422">
      <w:bodyDiv w:val="1"/>
      <w:marLeft w:val="0"/>
      <w:marRight w:val="0"/>
      <w:marTop w:val="0"/>
      <w:marBottom w:val="0"/>
      <w:divBdr>
        <w:top w:val="none" w:sz="0" w:space="0" w:color="auto"/>
        <w:left w:val="none" w:sz="0" w:space="0" w:color="auto"/>
        <w:bottom w:val="none" w:sz="0" w:space="0" w:color="auto"/>
        <w:right w:val="none" w:sz="0" w:space="0" w:color="auto"/>
      </w:divBdr>
      <w:divsChild>
        <w:div w:id="1025638682">
          <w:marLeft w:val="0"/>
          <w:marRight w:val="0"/>
          <w:marTop w:val="0"/>
          <w:marBottom w:val="0"/>
          <w:divBdr>
            <w:top w:val="none" w:sz="0" w:space="0" w:color="auto"/>
            <w:left w:val="none" w:sz="0" w:space="0" w:color="auto"/>
            <w:bottom w:val="none" w:sz="0" w:space="0" w:color="auto"/>
            <w:right w:val="none" w:sz="0" w:space="0" w:color="auto"/>
          </w:divBdr>
          <w:divsChild>
            <w:div w:id="1104961848">
              <w:marLeft w:val="0"/>
              <w:marRight w:val="0"/>
              <w:marTop w:val="0"/>
              <w:marBottom w:val="0"/>
              <w:divBdr>
                <w:top w:val="none" w:sz="0" w:space="0" w:color="auto"/>
                <w:left w:val="none" w:sz="0" w:space="0" w:color="auto"/>
                <w:bottom w:val="none" w:sz="0" w:space="0" w:color="auto"/>
                <w:right w:val="none" w:sz="0" w:space="0" w:color="auto"/>
              </w:divBdr>
              <w:divsChild>
                <w:div w:id="5645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3853">
      <w:bodyDiv w:val="1"/>
      <w:marLeft w:val="0"/>
      <w:marRight w:val="0"/>
      <w:marTop w:val="0"/>
      <w:marBottom w:val="0"/>
      <w:divBdr>
        <w:top w:val="none" w:sz="0" w:space="0" w:color="auto"/>
        <w:left w:val="none" w:sz="0" w:space="0" w:color="auto"/>
        <w:bottom w:val="none" w:sz="0" w:space="0" w:color="auto"/>
        <w:right w:val="none" w:sz="0" w:space="0" w:color="auto"/>
      </w:divBdr>
      <w:divsChild>
        <w:div w:id="1923830151">
          <w:marLeft w:val="0"/>
          <w:marRight w:val="0"/>
          <w:marTop w:val="0"/>
          <w:marBottom w:val="0"/>
          <w:divBdr>
            <w:top w:val="none" w:sz="0" w:space="0" w:color="auto"/>
            <w:left w:val="none" w:sz="0" w:space="0" w:color="auto"/>
            <w:bottom w:val="none" w:sz="0" w:space="0" w:color="auto"/>
            <w:right w:val="none" w:sz="0" w:space="0" w:color="auto"/>
          </w:divBdr>
          <w:divsChild>
            <w:div w:id="1096948664">
              <w:marLeft w:val="0"/>
              <w:marRight w:val="0"/>
              <w:marTop w:val="0"/>
              <w:marBottom w:val="0"/>
              <w:divBdr>
                <w:top w:val="none" w:sz="0" w:space="0" w:color="auto"/>
                <w:left w:val="none" w:sz="0" w:space="0" w:color="auto"/>
                <w:bottom w:val="none" w:sz="0" w:space="0" w:color="auto"/>
                <w:right w:val="none" w:sz="0" w:space="0" w:color="auto"/>
              </w:divBdr>
              <w:divsChild>
                <w:div w:id="9579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50707">
      <w:bodyDiv w:val="1"/>
      <w:marLeft w:val="0"/>
      <w:marRight w:val="0"/>
      <w:marTop w:val="0"/>
      <w:marBottom w:val="0"/>
      <w:divBdr>
        <w:top w:val="none" w:sz="0" w:space="0" w:color="auto"/>
        <w:left w:val="none" w:sz="0" w:space="0" w:color="auto"/>
        <w:bottom w:val="none" w:sz="0" w:space="0" w:color="auto"/>
        <w:right w:val="none" w:sz="0" w:space="0" w:color="auto"/>
      </w:divBdr>
      <w:divsChild>
        <w:div w:id="541750263">
          <w:marLeft w:val="0"/>
          <w:marRight w:val="0"/>
          <w:marTop w:val="0"/>
          <w:marBottom w:val="0"/>
          <w:divBdr>
            <w:top w:val="none" w:sz="0" w:space="0" w:color="auto"/>
            <w:left w:val="none" w:sz="0" w:space="0" w:color="auto"/>
            <w:bottom w:val="none" w:sz="0" w:space="0" w:color="auto"/>
            <w:right w:val="none" w:sz="0" w:space="0" w:color="auto"/>
          </w:divBdr>
          <w:divsChild>
            <w:div w:id="720206200">
              <w:marLeft w:val="0"/>
              <w:marRight w:val="0"/>
              <w:marTop w:val="0"/>
              <w:marBottom w:val="0"/>
              <w:divBdr>
                <w:top w:val="none" w:sz="0" w:space="0" w:color="auto"/>
                <w:left w:val="none" w:sz="0" w:space="0" w:color="auto"/>
                <w:bottom w:val="none" w:sz="0" w:space="0" w:color="auto"/>
                <w:right w:val="none" w:sz="0" w:space="0" w:color="auto"/>
              </w:divBdr>
              <w:divsChild>
                <w:div w:id="524710367">
                  <w:marLeft w:val="0"/>
                  <w:marRight w:val="0"/>
                  <w:marTop w:val="0"/>
                  <w:marBottom w:val="0"/>
                  <w:divBdr>
                    <w:top w:val="none" w:sz="0" w:space="0" w:color="auto"/>
                    <w:left w:val="none" w:sz="0" w:space="0" w:color="auto"/>
                    <w:bottom w:val="none" w:sz="0" w:space="0" w:color="auto"/>
                    <w:right w:val="none" w:sz="0" w:space="0" w:color="auto"/>
                  </w:divBdr>
                  <w:divsChild>
                    <w:div w:id="12997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77450">
      <w:bodyDiv w:val="1"/>
      <w:marLeft w:val="0"/>
      <w:marRight w:val="0"/>
      <w:marTop w:val="0"/>
      <w:marBottom w:val="0"/>
      <w:divBdr>
        <w:top w:val="none" w:sz="0" w:space="0" w:color="auto"/>
        <w:left w:val="none" w:sz="0" w:space="0" w:color="auto"/>
        <w:bottom w:val="none" w:sz="0" w:space="0" w:color="auto"/>
        <w:right w:val="none" w:sz="0" w:space="0" w:color="auto"/>
      </w:divBdr>
      <w:divsChild>
        <w:div w:id="548029821">
          <w:marLeft w:val="0"/>
          <w:marRight w:val="0"/>
          <w:marTop w:val="0"/>
          <w:marBottom w:val="0"/>
          <w:divBdr>
            <w:top w:val="none" w:sz="0" w:space="0" w:color="auto"/>
            <w:left w:val="none" w:sz="0" w:space="0" w:color="auto"/>
            <w:bottom w:val="none" w:sz="0" w:space="0" w:color="auto"/>
            <w:right w:val="none" w:sz="0" w:space="0" w:color="auto"/>
          </w:divBdr>
          <w:divsChild>
            <w:div w:id="1604804479">
              <w:marLeft w:val="0"/>
              <w:marRight w:val="0"/>
              <w:marTop w:val="0"/>
              <w:marBottom w:val="0"/>
              <w:divBdr>
                <w:top w:val="none" w:sz="0" w:space="0" w:color="auto"/>
                <w:left w:val="none" w:sz="0" w:space="0" w:color="auto"/>
                <w:bottom w:val="none" w:sz="0" w:space="0" w:color="auto"/>
                <w:right w:val="none" w:sz="0" w:space="0" w:color="auto"/>
              </w:divBdr>
              <w:divsChild>
                <w:div w:id="20784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9504">
      <w:bodyDiv w:val="1"/>
      <w:marLeft w:val="0"/>
      <w:marRight w:val="0"/>
      <w:marTop w:val="0"/>
      <w:marBottom w:val="0"/>
      <w:divBdr>
        <w:top w:val="none" w:sz="0" w:space="0" w:color="auto"/>
        <w:left w:val="none" w:sz="0" w:space="0" w:color="auto"/>
        <w:bottom w:val="none" w:sz="0" w:space="0" w:color="auto"/>
        <w:right w:val="none" w:sz="0" w:space="0" w:color="auto"/>
      </w:divBdr>
      <w:divsChild>
        <w:div w:id="406192701">
          <w:marLeft w:val="0"/>
          <w:marRight w:val="0"/>
          <w:marTop w:val="0"/>
          <w:marBottom w:val="0"/>
          <w:divBdr>
            <w:top w:val="none" w:sz="0" w:space="0" w:color="auto"/>
            <w:left w:val="none" w:sz="0" w:space="0" w:color="auto"/>
            <w:bottom w:val="none" w:sz="0" w:space="0" w:color="auto"/>
            <w:right w:val="none" w:sz="0" w:space="0" w:color="auto"/>
          </w:divBdr>
          <w:divsChild>
            <w:div w:id="1613896086">
              <w:marLeft w:val="0"/>
              <w:marRight w:val="0"/>
              <w:marTop w:val="0"/>
              <w:marBottom w:val="0"/>
              <w:divBdr>
                <w:top w:val="none" w:sz="0" w:space="0" w:color="auto"/>
                <w:left w:val="none" w:sz="0" w:space="0" w:color="auto"/>
                <w:bottom w:val="none" w:sz="0" w:space="0" w:color="auto"/>
                <w:right w:val="none" w:sz="0" w:space="0" w:color="auto"/>
              </w:divBdr>
              <w:divsChild>
                <w:div w:id="108211466">
                  <w:marLeft w:val="0"/>
                  <w:marRight w:val="0"/>
                  <w:marTop w:val="0"/>
                  <w:marBottom w:val="0"/>
                  <w:divBdr>
                    <w:top w:val="none" w:sz="0" w:space="0" w:color="auto"/>
                    <w:left w:val="none" w:sz="0" w:space="0" w:color="auto"/>
                    <w:bottom w:val="none" w:sz="0" w:space="0" w:color="auto"/>
                    <w:right w:val="none" w:sz="0" w:space="0" w:color="auto"/>
                  </w:divBdr>
                  <w:divsChild>
                    <w:div w:id="6674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23084">
      <w:bodyDiv w:val="1"/>
      <w:marLeft w:val="0"/>
      <w:marRight w:val="0"/>
      <w:marTop w:val="0"/>
      <w:marBottom w:val="0"/>
      <w:divBdr>
        <w:top w:val="none" w:sz="0" w:space="0" w:color="auto"/>
        <w:left w:val="none" w:sz="0" w:space="0" w:color="auto"/>
        <w:bottom w:val="none" w:sz="0" w:space="0" w:color="auto"/>
        <w:right w:val="none" w:sz="0" w:space="0" w:color="auto"/>
      </w:divBdr>
      <w:divsChild>
        <w:div w:id="1987931867">
          <w:marLeft w:val="0"/>
          <w:marRight w:val="0"/>
          <w:marTop w:val="0"/>
          <w:marBottom w:val="0"/>
          <w:divBdr>
            <w:top w:val="none" w:sz="0" w:space="0" w:color="auto"/>
            <w:left w:val="none" w:sz="0" w:space="0" w:color="auto"/>
            <w:bottom w:val="none" w:sz="0" w:space="0" w:color="auto"/>
            <w:right w:val="none" w:sz="0" w:space="0" w:color="auto"/>
          </w:divBdr>
          <w:divsChild>
            <w:div w:id="365326684">
              <w:marLeft w:val="0"/>
              <w:marRight w:val="0"/>
              <w:marTop w:val="0"/>
              <w:marBottom w:val="0"/>
              <w:divBdr>
                <w:top w:val="none" w:sz="0" w:space="0" w:color="auto"/>
                <w:left w:val="none" w:sz="0" w:space="0" w:color="auto"/>
                <w:bottom w:val="none" w:sz="0" w:space="0" w:color="auto"/>
                <w:right w:val="none" w:sz="0" w:space="0" w:color="auto"/>
              </w:divBdr>
              <w:divsChild>
                <w:div w:id="1430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4DF8-C3D5-EC4D-B4ED-603136C0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583</Words>
  <Characters>3675</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Hack</dc:creator>
  <cp:keywords/>
  <dc:description/>
  <cp:lastModifiedBy>Bellin, Pepe</cp:lastModifiedBy>
  <cp:revision>4</cp:revision>
  <cp:lastPrinted>2024-01-22T19:25:00Z</cp:lastPrinted>
  <dcterms:created xsi:type="dcterms:W3CDTF">2024-01-22T19:07:00Z</dcterms:created>
  <dcterms:modified xsi:type="dcterms:W3CDTF">2024-01-22T19:28:00Z</dcterms:modified>
</cp:coreProperties>
</file>